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44" w:rsidRDefault="00EC0644" w:rsidP="00EC0644">
      <w:pPr>
        <w:widowControl w:val="0"/>
        <w:autoSpaceDE w:val="0"/>
        <w:autoSpaceDN w:val="0"/>
        <w:adjustRightInd w:val="0"/>
      </w:pPr>
    </w:p>
    <w:p w:rsidR="00EC0644" w:rsidRDefault="00EC0644" w:rsidP="00EC0644">
      <w:pPr>
        <w:widowControl w:val="0"/>
        <w:autoSpaceDE w:val="0"/>
        <w:autoSpaceDN w:val="0"/>
        <w:adjustRightInd w:val="0"/>
      </w:pPr>
      <w:r>
        <w:rPr>
          <w:b/>
          <w:bCs/>
        </w:rPr>
        <w:t>Section 725.119  Construction Quality Assurance Program</w:t>
      </w:r>
      <w:r>
        <w:t xml:space="preserve"> </w:t>
      </w:r>
    </w:p>
    <w:p w:rsidR="00EC0644" w:rsidRDefault="00EC0644" w:rsidP="00EC0644">
      <w:pPr>
        <w:widowControl w:val="0"/>
        <w:autoSpaceDE w:val="0"/>
        <w:autoSpaceDN w:val="0"/>
        <w:adjustRightInd w:val="0"/>
      </w:pPr>
    </w:p>
    <w:p w:rsidR="00EC0644" w:rsidRDefault="00EC0644" w:rsidP="00EC0644">
      <w:pPr>
        <w:widowControl w:val="0"/>
        <w:autoSpaceDE w:val="0"/>
        <w:autoSpaceDN w:val="0"/>
        <w:adjustRightInd w:val="0"/>
        <w:ind w:left="1440" w:hanging="720"/>
      </w:pPr>
      <w:r>
        <w:t>a)</w:t>
      </w:r>
      <w:r>
        <w:tab/>
        <w:t xml:space="preserve">CQA </w:t>
      </w:r>
      <w:r w:rsidR="0051121F">
        <w:t>Program</w:t>
      </w:r>
      <w:r>
        <w:t xml:space="preserve">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1)</w:t>
      </w:r>
      <w: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that is a registered professional engineer.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2)</w:t>
      </w:r>
      <w:r>
        <w:tab/>
        <w:t xml:space="preserve">The CQA program must address the following physical components, where applicable: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A)</w:t>
      </w:r>
      <w:r>
        <w:tab/>
        <w:t xml:space="preserve">Foundations;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B)</w:t>
      </w:r>
      <w:r>
        <w:tab/>
        <w:t xml:space="preserve">Dikes;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C)</w:t>
      </w:r>
      <w:r>
        <w:tab/>
        <w:t xml:space="preserve">Low-permeability soil liners;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D)</w:t>
      </w:r>
      <w:r>
        <w:tab/>
        <w:t xml:space="preserve">Geomembranes (flexible membrane liners);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E)</w:t>
      </w:r>
      <w:r>
        <w:tab/>
        <w:t xml:space="preserve">Leachate collection and removal systems and leak detection systems; and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F)</w:t>
      </w:r>
      <w:r>
        <w:tab/>
        <w:t xml:space="preserve">Final cover systems.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1440" w:hanging="720"/>
      </w:pPr>
      <w:r>
        <w:t>b)</w:t>
      </w:r>
      <w:r>
        <w:tab/>
        <w:t xml:space="preserve">Written CQA plan.  Before construction begins on a unit subject to the CQA program under subsection (a), the owner or operator </w:t>
      </w:r>
      <w:r w:rsidR="00907009">
        <w:t>must</w:t>
      </w:r>
      <w:r>
        <w:t xml:space="preserve"> develop a written CQA plan.  The plan must identify steps that will be used to monitor and document the quality of materials and the condition and manner of their installation.  The CQA plan must include the following: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1)</w:t>
      </w:r>
      <w:r>
        <w:tab/>
        <w:t xml:space="preserve">Identification of applicable units and a description of how they will be constructed.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2)</w:t>
      </w:r>
      <w:r>
        <w:tab/>
        <w:t xml:space="preserve">Identification of key personnel in the development and implementation of the CQA plan, and CQA officer qualifications.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3)</w:t>
      </w:r>
      <w:r>
        <w:tab/>
        <w:t xml:space="preserve">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w:t>
      </w:r>
      <w:r>
        <w:lastRenderedPageBreak/>
        <w:t xml:space="preserve">testing; data evaluation procedures; acceptance and rejection criteria for construction materials; plans for implementing corrective measures; and data or other information to be recorded and retained in the operating record under Section 725.173.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1440" w:hanging="720"/>
      </w:pPr>
      <w:r>
        <w:t>c)</w:t>
      </w:r>
      <w:r>
        <w:tab/>
        <w:t xml:space="preserve">Contents of </w:t>
      </w:r>
      <w:r w:rsidR="0051121F">
        <w:t>Program</w:t>
      </w:r>
      <w:r>
        <w:t xml:space="preserve">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1)</w:t>
      </w:r>
      <w:r>
        <w:tab/>
        <w:t xml:space="preserve">The CQA program must include observations, inspections, tests and measurements sufficient to ensure the following: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A)</w:t>
      </w:r>
      <w:r>
        <w:tab/>
        <w:t xml:space="preserve">Structural stability and integrity of all components of the unit identified in subsection (a)(2);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B)</w:t>
      </w:r>
      <w:r>
        <w:tab/>
        <w:t>Proper construction of all components of the liners, leachate collection and removal system, leak detection system</w:t>
      </w:r>
      <w:r w:rsidR="005358E6">
        <w:t>,</w:t>
      </w:r>
      <w:r>
        <w:t xml:space="preserve"> and final cover system, according to permit specifications and good engineering practices, and proper installation of all components (e.g., pipes) according to design specifications;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880" w:hanging="720"/>
      </w:pPr>
      <w:r>
        <w:t>C)</w:t>
      </w:r>
      <w:r>
        <w:tab/>
        <w:t xml:space="preserve">Conformity of all materials used with design and other material specifications under 35 </w:t>
      </w:r>
      <w:smartTag w:uri="urn:schemas-microsoft-com:office:smarttags" w:element="place">
        <w:smartTag w:uri="urn:schemas-microsoft-com:office:smarttags" w:element="State">
          <w:r>
            <w:t>Ill.</w:t>
          </w:r>
        </w:smartTag>
      </w:smartTag>
      <w:r>
        <w:t xml:space="preserve"> Adm. Code 724.321, 724.351, and 724.401.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2160" w:hanging="720"/>
      </w:pPr>
      <w:r>
        <w:t>2)</w:t>
      </w:r>
      <w:r>
        <w:tab/>
        <w:t>The CQA program must include test fills for compacted soil liners, using the same compaction methods as in the full-scale unit, to ensure that the liners are constructed to meet the hydraulic conductivity requirements of 35 Ill. Adm. Code 724.321(c)(1), 724.351(c)(1), or 724.401(c)(1) in the 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w:t>
      </w:r>
      <w:r w:rsidR="00907009">
        <w:t>4</w:t>
      </w:r>
      <w:r>
        <w:t>.35</w:t>
      </w:r>
      <w:r w:rsidR="00B633EC">
        <w:t>1</w:t>
      </w:r>
      <w:r>
        <w:t>(c)(1)</w:t>
      </w:r>
      <w:r w:rsidR="005358E6">
        <w:t>,</w:t>
      </w:r>
      <w:r>
        <w:t xml:space="preserve"> or 724.401(c)(1) in the field.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1440" w:hanging="720"/>
      </w:pPr>
      <w:r>
        <w:t>d)</w:t>
      </w:r>
      <w:r>
        <w:tab/>
        <w:t xml:space="preserve">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 </w:t>
      </w:r>
    </w:p>
    <w:p w:rsidR="00EC0644" w:rsidRDefault="00EC0644" w:rsidP="004B378A">
      <w:pPr>
        <w:widowControl w:val="0"/>
        <w:autoSpaceDE w:val="0"/>
        <w:autoSpaceDN w:val="0"/>
        <w:adjustRightInd w:val="0"/>
      </w:pPr>
    </w:p>
    <w:p w:rsidR="00EC0644" w:rsidRDefault="00EC0644" w:rsidP="00EC0644">
      <w:pPr>
        <w:widowControl w:val="0"/>
        <w:autoSpaceDE w:val="0"/>
        <w:autoSpaceDN w:val="0"/>
        <w:adjustRightInd w:val="0"/>
        <w:ind w:left="1440" w:hanging="720"/>
      </w:pPr>
      <w:r>
        <w:t>e)</w:t>
      </w:r>
      <w:r>
        <w:tab/>
        <w:t xml:space="preserve">Final Agency determinations pursuant to this Section are deemed to be permit </w:t>
      </w:r>
      <w:r>
        <w:lastRenderedPageBreak/>
        <w:t xml:space="preserve">denials for purposes of appeal to the Board pursuant to Section 40 of the Environmental Protection Act. </w:t>
      </w:r>
    </w:p>
    <w:p w:rsidR="00EC0644" w:rsidRDefault="00EC0644" w:rsidP="004B378A">
      <w:pPr>
        <w:widowControl w:val="0"/>
        <w:autoSpaceDE w:val="0"/>
        <w:autoSpaceDN w:val="0"/>
        <w:adjustRightInd w:val="0"/>
      </w:pPr>
    </w:p>
    <w:p w:rsidR="00EC0644" w:rsidRPr="00D55B37" w:rsidRDefault="00782D6D">
      <w:pPr>
        <w:pStyle w:val="JCARSourceNote"/>
        <w:ind w:left="720"/>
      </w:pPr>
      <w:r>
        <w:t xml:space="preserve">(Source:  Amended at 42 Ill. Reg. </w:t>
      </w:r>
      <w:r w:rsidR="000F474F">
        <w:t>23725</w:t>
      </w:r>
      <w:r>
        <w:t xml:space="preserve">, effective </w:t>
      </w:r>
      <w:bookmarkStart w:id="0" w:name="_GoBack"/>
      <w:r w:rsidR="000F474F">
        <w:t>November 19, 2018</w:t>
      </w:r>
      <w:bookmarkEnd w:id="0"/>
      <w:r>
        <w:t>)</w:t>
      </w:r>
    </w:p>
    <w:sectPr w:rsidR="00EC0644" w:rsidRPr="00D55B37" w:rsidSect="00AC3C3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85" w:rsidRDefault="00983E85">
      <w:r>
        <w:separator/>
      </w:r>
    </w:p>
  </w:endnote>
  <w:endnote w:type="continuationSeparator" w:id="0">
    <w:p w:rsidR="00983E85" w:rsidRDefault="0098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85" w:rsidRDefault="00983E85">
      <w:r>
        <w:separator/>
      </w:r>
    </w:p>
  </w:footnote>
  <w:footnote w:type="continuationSeparator" w:id="0">
    <w:p w:rsidR="00983E85" w:rsidRDefault="0098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BB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474F"/>
    <w:rsid w:val="000F6C6D"/>
    <w:rsid w:val="00103C24"/>
    <w:rsid w:val="00110A0B"/>
    <w:rsid w:val="00114190"/>
    <w:rsid w:val="0012221A"/>
    <w:rsid w:val="00131FD1"/>
    <w:rsid w:val="001328A0"/>
    <w:rsid w:val="0014104E"/>
    <w:rsid w:val="00145C78"/>
    <w:rsid w:val="00146F30"/>
    <w:rsid w:val="0015097E"/>
    <w:rsid w:val="00153DEA"/>
    <w:rsid w:val="00154F65"/>
    <w:rsid w:val="00155217"/>
    <w:rsid w:val="00155905"/>
    <w:rsid w:val="00163EEE"/>
    <w:rsid w:val="00164756"/>
    <w:rsid w:val="00165CF9"/>
    <w:rsid w:val="001830D0"/>
    <w:rsid w:val="00184F2F"/>
    <w:rsid w:val="00193ABB"/>
    <w:rsid w:val="0019502A"/>
    <w:rsid w:val="001A6EDB"/>
    <w:rsid w:val="001B5F27"/>
    <w:rsid w:val="001C1D61"/>
    <w:rsid w:val="001C484C"/>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378A"/>
    <w:rsid w:val="004B41BC"/>
    <w:rsid w:val="004B6FF4"/>
    <w:rsid w:val="004D57D5"/>
    <w:rsid w:val="004D6EED"/>
    <w:rsid w:val="004D73D3"/>
    <w:rsid w:val="004E49DF"/>
    <w:rsid w:val="004E513F"/>
    <w:rsid w:val="004F077B"/>
    <w:rsid w:val="005001C5"/>
    <w:rsid w:val="005039E7"/>
    <w:rsid w:val="0050660E"/>
    <w:rsid w:val="005109B5"/>
    <w:rsid w:val="0051121F"/>
    <w:rsid w:val="00512795"/>
    <w:rsid w:val="0052308E"/>
    <w:rsid w:val="005232CE"/>
    <w:rsid w:val="005237D3"/>
    <w:rsid w:val="00526060"/>
    <w:rsid w:val="00530BE1"/>
    <w:rsid w:val="00531849"/>
    <w:rsid w:val="005341A0"/>
    <w:rsid w:val="005358E6"/>
    <w:rsid w:val="00542E97"/>
    <w:rsid w:val="00544B77"/>
    <w:rsid w:val="00550737"/>
    <w:rsid w:val="00550BB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46F4"/>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2D6D"/>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07009"/>
    <w:rsid w:val="00910413"/>
    <w:rsid w:val="00915C6D"/>
    <w:rsid w:val="009168BC"/>
    <w:rsid w:val="00921F8B"/>
    <w:rsid w:val="00934057"/>
    <w:rsid w:val="0093513C"/>
    <w:rsid w:val="00935A8C"/>
    <w:rsid w:val="00944E3D"/>
    <w:rsid w:val="009477ED"/>
    <w:rsid w:val="00950386"/>
    <w:rsid w:val="00960C37"/>
    <w:rsid w:val="00961E38"/>
    <w:rsid w:val="00965A76"/>
    <w:rsid w:val="00966D51"/>
    <w:rsid w:val="0098276C"/>
    <w:rsid w:val="00983C53"/>
    <w:rsid w:val="00983E85"/>
    <w:rsid w:val="00994782"/>
    <w:rsid w:val="009A26DA"/>
    <w:rsid w:val="009B45F6"/>
    <w:rsid w:val="009B6ECA"/>
    <w:rsid w:val="009C1A93"/>
    <w:rsid w:val="009C5170"/>
    <w:rsid w:val="009C69DD"/>
    <w:rsid w:val="009C7CA2"/>
    <w:rsid w:val="009D219C"/>
    <w:rsid w:val="009D4E6C"/>
    <w:rsid w:val="009D75C1"/>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3C3D"/>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EC"/>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0BA7"/>
    <w:rsid w:val="00C60D0B"/>
    <w:rsid w:val="00C67B51"/>
    <w:rsid w:val="00C72A95"/>
    <w:rsid w:val="00C72C0C"/>
    <w:rsid w:val="00C73CD4"/>
    <w:rsid w:val="00C748F6"/>
    <w:rsid w:val="00C86122"/>
    <w:rsid w:val="00C90F5B"/>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36388"/>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0644"/>
    <w:rsid w:val="00EC3846"/>
    <w:rsid w:val="00EC6C31"/>
    <w:rsid w:val="00ED0167"/>
    <w:rsid w:val="00ED1405"/>
    <w:rsid w:val="00EE2300"/>
    <w:rsid w:val="00EF1651"/>
    <w:rsid w:val="00EF4E57"/>
    <w:rsid w:val="00EF5BDA"/>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5610C"/>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3401A6A-7026-4228-9B02-09C9E00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2018-12-18T18:19:00Z</dcterms:created>
  <dcterms:modified xsi:type="dcterms:W3CDTF">2018-12-19T15:38:00Z</dcterms:modified>
</cp:coreProperties>
</file>