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99" w:rsidRDefault="00413299" w:rsidP="00413299">
      <w:pPr>
        <w:widowControl w:val="0"/>
        <w:autoSpaceDE w:val="0"/>
        <w:autoSpaceDN w:val="0"/>
        <w:adjustRightInd w:val="0"/>
      </w:pPr>
    </w:p>
    <w:p w:rsidR="00413299" w:rsidRDefault="00413299" w:rsidP="00413299">
      <w:pPr>
        <w:widowControl w:val="0"/>
        <w:autoSpaceDE w:val="0"/>
        <w:autoSpaceDN w:val="0"/>
        <w:adjustRightInd w:val="0"/>
      </w:pPr>
      <w:r>
        <w:rPr>
          <w:b/>
          <w:bCs/>
        </w:rPr>
        <w:t>Section 704.193  Corrective Action</w:t>
      </w:r>
      <w:r>
        <w:t xml:space="preserve"> </w:t>
      </w:r>
    </w:p>
    <w:p w:rsidR="00413299" w:rsidRDefault="00413299" w:rsidP="00413299">
      <w:pPr>
        <w:widowControl w:val="0"/>
        <w:autoSpaceDE w:val="0"/>
        <w:autoSpaceDN w:val="0"/>
        <w:adjustRightInd w:val="0"/>
      </w:pPr>
    </w:p>
    <w:p w:rsidR="00413299" w:rsidRDefault="00413299" w:rsidP="00413299">
      <w:pPr>
        <w:widowControl w:val="0"/>
        <w:autoSpaceDE w:val="0"/>
        <w:autoSpaceDN w:val="0"/>
        <w:adjustRightInd w:val="0"/>
        <w:ind w:left="1440" w:hanging="720"/>
      </w:pPr>
      <w:r>
        <w:t>a)</w:t>
      </w:r>
      <w:r>
        <w:tab/>
        <w:t xml:space="preserve">Coverage.  </w:t>
      </w:r>
      <w:r w:rsidR="00FA73C6">
        <w:t>An applicant</w:t>
      </w:r>
      <w:r>
        <w:t xml:space="preserve"> for </w:t>
      </w:r>
      <w:r w:rsidR="00FA73C6">
        <w:t xml:space="preserve">a </w:t>
      </w:r>
      <w:r>
        <w:t xml:space="preserve">Class I or Class III injection well </w:t>
      </w:r>
      <w:r w:rsidR="00FA73C6">
        <w:t>permit must</w:t>
      </w:r>
      <w:r>
        <w:t xml:space="preserve"> identify the location of all known wells within the injection well's area of review that penetrate the injection zone.  For such wells that are improperly sealed, completed, or abandoned, the applicant </w:t>
      </w:r>
      <w:r w:rsidR="00FA73C6">
        <w:t>must</w:t>
      </w:r>
      <w:r>
        <w:t xml:space="preserve"> also submit a plan consisting of such steps or modifications as are necessary to prevent movement of fluid into </w:t>
      </w:r>
      <w:r w:rsidR="00FA73C6">
        <w:t>USDWs</w:t>
      </w:r>
      <w:r>
        <w:t xml:space="preserve"> ("corrective action").  Where the plan is adequate, the Agency </w:t>
      </w:r>
      <w:r w:rsidR="00FA73C6">
        <w:t>must</w:t>
      </w:r>
      <w:r>
        <w:t xml:space="preserve"> incorporate it into the permit as a condition.  Where the Agency's review of an application indicates that the permittee's plan is inadequate (based on the factors in 35 Ill. Adm. Code 730.107), the Agency </w:t>
      </w:r>
      <w:r w:rsidR="00FA73C6">
        <w:t>must</w:t>
      </w:r>
      <w:r>
        <w:t xml:space="preserve"> require the applicant to revise the plan, prescribe a plan for corrective action as a condition of the permit under subsection (b), or deny the application. </w:t>
      </w:r>
    </w:p>
    <w:p w:rsidR="00086DD7" w:rsidRDefault="00086DD7" w:rsidP="00413299">
      <w:pPr>
        <w:widowControl w:val="0"/>
        <w:autoSpaceDE w:val="0"/>
        <w:autoSpaceDN w:val="0"/>
        <w:adjustRightInd w:val="0"/>
        <w:ind w:left="1440" w:hanging="720"/>
      </w:pPr>
    </w:p>
    <w:p w:rsidR="00413299" w:rsidRDefault="00413299" w:rsidP="00413299">
      <w:pPr>
        <w:widowControl w:val="0"/>
        <w:autoSpaceDE w:val="0"/>
        <w:autoSpaceDN w:val="0"/>
        <w:adjustRightInd w:val="0"/>
        <w:ind w:left="1440" w:hanging="720"/>
      </w:pPr>
      <w:r>
        <w:t>b)</w:t>
      </w:r>
      <w:r>
        <w:tab/>
        <w:t xml:space="preserve">Requirements </w:t>
      </w:r>
    </w:p>
    <w:p w:rsidR="00086DD7" w:rsidRDefault="00086DD7" w:rsidP="00413299">
      <w:pPr>
        <w:widowControl w:val="0"/>
        <w:autoSpaceDE w:val="0"/>
        <w:autoSpaceDN w:val="0"/>
        <w:adjustRightInd w:val="0"/>
        <w:ind w:left="2160" w:hanging="720"/>
      </w:pPr>
    </w:p>
    <w:p w:rsidR="00413299" w:rsidRDefault="00413299" w:rsidP="00413299">
      <w:pPr>
        <w:widowControl w:val="0"/>
        <w:autoSpaceDE w:val="0"/>
        <w:autoSpaceDN w:val="0"/>
        <w:adjustRightInd w:val="0"/>
        <w:ind w:left="2160" w:hanging="720"/>
      </w:pPr>
      <w:r>
        <w:t>1)</w:t>
      </w:r>
      <w:r>
        <w:tab/>
        <w:t xml:space="preserve">Existing </w:t>
      </w:r>
      <w:r w:rsidR="002C7974">
        <w:t>Injection Wells</w:t>
      </w:r>
      <w:r>
        <w:t xml:space="preserve">.  Any permit issued for an existing injection well requiring corrective action </w:t>
      </w:r>
      <w:r w:rsidR="00FA73C6">
        <w:t>must</w:t>
      </w:r>
      <w:r>
        <w:t xml:space="preserve"> include a compliance schedule requiring any corrective action accepted or prescribed under subsection (a) to be completed as soon as possible. </w:t>
      </w:r>
    </w:p>
    <w:p w:rsidR="00086DD7" w:rsidRDefault="00086DD7" w:rsidP="00413299">
      <w:pPr>
        <w:widowControl w:val="0"/>
        <w:autoSpaceDE w:val="0"/>
        <w:autoSpaceDN w:val="0"/>
        <w:adjustRightInd w:val="0"/>
        <w:ind w:left="2160" w:hanging="720"/>
      </w:pPr>
    </w:p>
    <w:p w:rsidR="00413299" w:rsidRDefault="00413299" w:rsidP="00413299">
      <w:pPr>
        <w:widowControl w:val="0"/>
        <w:autoSpaceDE w:val="0"/>
        <w:autoSpaceDN w:val="0"/>
        <w:adjustRightInd w:val="0"/>
        <w:ind w:left="2160" w:hanging="720"/>
      </w:pPr>
      <w:r>
        <w:t>2)</w:t>
      </w:r>
      <w:r>
        <w:tab/>
        <w:t xml:space="preserve">New </w:t>
      </w:r>
      <w:r w:rsidR="002C7974">
        <w:t>Injection Wells</w:t>
      </w:r>
      <w:r>
        <w:t xml:space="preserve">.  No permit for a new injection well may authorize injection until all required corrective action has been taken. </w:t>
      </w:r>
    </w:p>
    <w:p w:rsidR="00086DD7" w:rsidRDefault="00086DD7" w:rsidP="00413299">
      <w:pPr>
        <w:widowControl w:val="0"/>
        <w:autoSpaceDE w:val="0"/>
        <w:autoSpaceDN w:val="0"/>
        <w:adjustRightInd w:val="0"/>
        <w:ind w:left="2160" w:hanging="720"/>
      </w:pPr>
    </w:p>
    <w:p w:rsidR="00413299" w:rsidRDefault="00413299" w:rsidP="00413299">
      <w:pPr>
        <w:widowControl w:val="0"/>
        <w:autoSpaceDE w:val="0"/>
        <w:autoSpaceDN w:val="0"/>
        <w:adjustRightInd w:val="0"/>
        <w:ind w:left="2160" w:hanging="720"/>
      </w:pPr>
      <w:r>
        <w:t>3)</w:t>
      </w:r>
      <w:r>
        <w:tab/>
        <w:t xml:space="preserve">Injection pressure limitation.  The Agency may require as a permit condition that injection pressure in the injection zone does not exceed hydrostatic pressure at the site of any improperly completed or abandoned well within the area of review.  This pressure limitation </w:t>
      </w:r>
      <w:r w:rsidR="00FA73C6">
        <w:t>must</w:t>
      </w:r>
      <w:r>
        <w:t xml:space="preserve"> satisfy the corrective action requirement.  Alternatively, such injection pressure limitation can be part of a compliance schedule </w:t>
      </w:r>
      <w:r w:rsidR="00EB0A0D">
        <w:t>and</w:t>
      </w:r>
      <w:r>
        <w:t xml:space="preserve"> last until all other required corrective action has been taken. </w:t>
      </w:r>
    </w:p>
    <w:p w:rsidR="00086DD7" w:rsidRDefault="00086DD7" w:rsidP="00413299">
      <w:pPr>
        <w:widowControl w:val="0"/>
        <w:autoSpaceDE w:val="0"/>
        <w:autoSpaceDN w:val="0"/>
        <w:adjustRightInd w:val="0"/>
        <w:ind w:left="2160" w:hanging="720"/>
      </w:pPr>
    </w:p>
    <w:p w:rsidR="00413299" w:rsidRDefault="00413299" w:rsidP="00413299">
      <w:pPr>
        <w:widowControl w:val="0"/>
        <w:autoSpaceDE w:val="0"/>
        <w:autoSpaceDN w:val="0"/>
        <w:adjustRightInd w:val="0"/>
        <w:ind w:left="2160" w:hanging="720"/>
      </w:pPr>
      <w:r>
        <w:t>4)</w:t>
      </w:r>
      <w:r>
        <w:tab/>
        <w:t xml:space="preserve">Class III </w:t>
      </w:r>
      <w:r w:rsidR="002C7974">
        <w:t>Injection Wells Only</w:t>
      </w:r>
      <w:r>
        <w:t xml:space="preserve">.  When setting corrective action requirements the Agency </w:t>
      </w:r>
      <w:r w:rsidR="00FA73C6">
        <w:t>must</w:t>
      </w:r>
      <w:r>
        <w:t xml:space="preserve"> consider the overall effect of the project on the hydraulic gradient in potentially affected USDWs and the corresponding changes in potentiometric </w:t>
      </w:r>
      <w:r w:rsidR="00FA73C6">
        <w:t>surfaces</w:t>
      </w:r>
      <w:r>
        <w:t xml:space="preserve"> and flow </w:t>
      </w:r>
      <w:r w:rsidR="00FA73C6">
        <w:t>directions</w:t>
      </w:r>
      <w:r>
        <w:t xml:space="preserve"> rather than the discrete effect of each well.  If a decision is made that corrective action is not necessary based on the determinations above, the monitoring program required in 35 Ill. Adm. Code 730.133(b) </w:t>
      </w:r>
      <w:r w:rsidR="00FA73C6">
        <w:t>must</w:t>
      </w:r>
      <w:r>
        <w:t xml:space="preserve"> be designed to verify the validity of such determinations. </w:t>
      </w:r>
    </w:p>
    <w:p w:rsidR="00086DD7" w:rsidRDefault="00086DD7" w:rsidP="00413299">
      <w:pPr>
        <w:widowControl w:val="0"/>
        <w:autoSpaceDE w:val="0"/>
        <w:autoSpaceDN w:val="0"/>
        <w:adjustRightInd w:val="0"/>
        <w:ind w:left="2160" w:hanging="720"/>
      </w:pPr>
    </w:p>
    <w:p w:rsidR="00413299" w:rsidRDefault="00413299" w:rsidP="008F490C">
      <w:pPr>
        <w:widowControl w:val="0"/>
        <w:autoSpaceDE w:val="0"/>
        <w:autoSpaceDN w:val="0"/>
        <w:adjustRightInd w:val="0"/>
        <w:ind w:firstLine="720"/>
      </w:pPr>
      <w:r>
        <w:t xml:space="preserve">BOARD NOTE:  Derived from 40 CFR 144.55 </w:t>
      </w:r>
      <w:r w:rsidR="00FA73C6">
        <w:t>(</w:t>
      </w:r>
      <w:r w:rsidR="0057496B">
        <w:t>2017</w:t>
      </w:r>
      <w:r w:rsidR="00FA73C6">
        <w:t>)</w:t>
      </w:r>
      <w:r>
        <w:t xml:space="preserve">. </w:t>
      </w:r>
    </w:p>
    <w:p w:rsidR="00413299" w:rsidRDefault="00413299" w:rsidP="00413299">
      <w:pPr>
        <w:widowControl w:val="0"/>
        <w:autoSpaceDE w:val="0"/>
        <w:autoSpaceDN w:val="0"/>
        <w:adjustRightInd w:val="0"/>
        <w:ind w:left="2160" w:hanging="720"/>
      </w:pPr>
    </w:p>
    <w:p w:rsidR="00FA73C6" w:rsidRPr="00D55B37" w:rsidRDefault="0057496B">
      <w:pPr>
        <w:pStyle w:val="JCARSourceNote"/>
        <w:ind w:left="720"/>
      </w:pPr>
      <w:r>
        <w:t xml:space="preserve">(Source:  Amended at 42 Ill. Reg. </w:t>
      </w:r>
      <w:r w:rsidR="00FA3FA8">
        <w:t>21095</w:t>
      </w:r>
      <w:bookmarkStart w:id="0" w:name="_GoBack"/>
      <w:bookmarkEnd w:id="0"/>
      <w:r>
        <w:t xml:space="preserve">, effective </w:t>
      </w:r>
      <w:r w:rsidR="00E039EF">
        <w:t>November 19, 2018</w:t>
      </w:r>
      <w:r>
        <w:t>)</w:t>
      </w:r>
    </w:p>
    <w:sectPr w:rsidR="00FA73C6" w:rsidRPr="00D55B37" w:rsidSect="004132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3299"/>
    <w:rsid w:val="00086DD7"/>
    <w:rsid w:val="00154890"/>
    <w:rsid w:val="001A239C"/>
    <w:rsid w:val="002C7974"/>
    <w:rsid w:val="00413299"/>
    <w:rsid w:val="0057496B"/>
    <w:rsid w:val="005C3366"/>
    <w:rsid w:val="006A4EFB"/>
    <w:rsid w:val="008F490C"/>
    <w:rsid w:val="00CC53FF"/>
    <w:rsid w:val="00D05597"/>
    <w:rsid w:val="00D14B3D"/>
    <w:rsid w:val="00D7796D"/>
    <w:rsid w:val="00E039EF"/>
    <w:rsid w:val="00EB0A0D"/>
    <w:rsid w:val="00FA3FA8"/>
    <w:rsid w:val="00FA73C6"/>
    <w:rsid w:val="00FC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2C77F5-E110-48D0-BAF9-768F4D33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3</cp:revision>
  <dcterms:created xsi:type="dcterms:W3CDTF">2018-11-20T19:17:00Z</dcterms:created>
  <dcterms:modified xsi:type="dcterms:W3CDTF">2018-11-28T14:41:00Z</dcterms:modified>
</cp:coreProperties>
</file>