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2F" w:rsidRDefault="0024582F" w:rsidP="002458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582F" w:rsidRDefault="0024582F" w:rsidP="002458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617.115  Scope</w:t>
      </w:r>
      <w:r>
        <w:t xml:space="preserve"> </w:t>
      </w:r>
    </w:p>
    <w:p w:rsidR="0024582F" w:rsidRDefault="0024582F" w:rsidP="0024582F">
      <w:pPr>
        <w:widowControl w:val="0"/>
        <w:autoSpaceDE w:val="0"/>
        <w:autoSpaceDN w:val="0"/>
        <w:adjustRightInd w:val="0"/>
      </w:pPr>
    </w:p>
    <w:p w:rsidR="0024582F" w:rsidRDefault="0024582F" w:rsidP="0024582F">
      <w:pPr>
        <w:widowControl w:val="0"/>
        <w:autoSpaceDE w:val="0"/>
        <w:autoSpaceDN w:val="0"/>
        <w:adjustRightInd w:val="0"/>
      </w:pPr>
      <w:r>
        <w:t xml:space="preserve">This Part establishes regulated recharge areas and provisions governing specific activities in those areas delineated by the Board. </w:t>
      </w:r>
    </w:p>
    <w:p w:rsidR="0024582F" w:rsidRDefault="0024582F" w:rsidP="0024582F">
      <w:pPr>
        <w:widowControl w:val="0"/>
        <w:autoSpaceDE w:val="0"/>
        <w:autoSpaceDN w:val="0"/>
        <w:adjustRightInd w:val="0"/>
      </w:pPr>
    </w:p>
    <w:p w:rsidR="0024582F" w:rsidRDefault="0024582F" w:rsidP="0024582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10350, effective September 1, 2001) </w:t>
      </w:r>
    </w:p>
    <w:sectPr w:rsidR="0024582F" w:rsidSect="002458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582F"/>
    <w:rsid w:val="0024582F"/>
    <w:rsid w:val="005C3366"/>
    <w:rsid w:val="008C2449"/>
    <w:rsid w:val="00C00EDC"/>
    <w:rsid w:val="00D0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617</vt:lpstr>
    </vt:vector>
  </TitlesOfParts>
  <Company>state of illinois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617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