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9F" w:rsidRPr="00646C9F" w:rsidRDefault="00646C9F" w:rsidP="00646C9F">
      <w:pPr>
        <w:rPr>
          <w:b/>
        </w:rPr>
      </w:pPr>
    </w:p>
    <w:p w:rsidR="00646C9F" w:rsidRPr="00646C9F" w:rsidRDefault="00646C9F" w:rsidP="00646C9F">
      <w:pPr>
        <w:rPr>
          <w:b/>
        </w:rPr>
      </w:pPr>
      <w:r w:rsidRPr="00646C9F">
        <w:rPr>
          <w:b/>
        </w:rPr>
        <w:t>Section 611.1005</w:t>
      </w:r>
      <w:r>
        <w:rPr>
          <w:b/>
        </w:rPr>
        <w:t xml:space="preserve">  </w:t>
      </w:r>
      <w:r w:rsidRPr="00646C9F">
        <w:rPr>
          <w:b/>
        </w:rPr>
        <w:t>Source Water Monitoring Requirements:  Approved Laboratories</w:t>
      </w:r>
    </w:p>
    <w:p w:rsidR="00646C9F" w:rsidRPr="00646C9F" w:rsidRDefault="00646C9F" w:rsidP="00646C9F">
      <w:pPr>
        <w:rPr>
          <w:b/>
        </w:rPr>
      </w:pPr>
    </w:p>
    <w:p w:rsidR="00646C9F" w:rsidRPr="00646C9F" w:rsidRDefault="00646C9F" w:rsidP="00646C9F">
      <w:pPr>
        <w:ind w:left="1440" w:hanging="720"/>
      </w:pPr>
      <w:r w:rsidRPr="00646C9F">
        <w:rPr>
          <w:szCs w:val="16"/>
        </w:rPr>
        <w:t>a)</w:t>
      </w:r>
      <w:r>
        <w:rPr>
          <w:szCs w:val="16"/>
        </w:rPr>
        <w:tab/>
      </w:r>
      <w:r w:rsidRPr="00646C9F">
        <w:t>Cryptosporidium.  A supplier must have Cryptosporidium samples analyzed by a laboratory that is approved under USEPA</w:t>
      </w:r>
      <w:r w:rsidR="00674ABA">
        <w:t>'</w:t>
      </w:r>
      <w:r w:rsidRPr="00646C9F">
        <w:t xml:space="preserve">s Laboratory Quality Assurance Evaluation Program for Analysis of Cryptosporidium in Water or a </w:t>
      </w:r>
      <w:r w:rsidR="000A7275">
        <w:t xml:space="preserve">certified </w:t>
      </w:r>
      <w:r w:rsidRPr="00646C9F">
        <w:t xml:space="preserve">laboratory </w:t>
      </w:r>
      <w:r w:rsidR="001C5BB9">
        <w:t xml:space="preserve">in one of the categories listed in Section 611.490(a) </w:t>
      </w:r>
      <w:r w:rsidRPr="00646C9F">
        <w:t>that has been certified for Cryptosporidium analysis.</w:t>
      </w:r>
    </w:p>
    <w:p w:rsidR="00646C9F" w:rsidRPr="00646C9F" w:rsidRDefault="00646C9F" w:rsidP="00646C9F"/>
    <w:p w:rsidR="00646C9F" w:rsidRPr="00646C9F" w:rsidRDefault="00646C9F" w:rsidP="00646C9F">
      <w:pPr>
        <w:ind w:left="1440" w:hanging="720"/>
      </w:pPr>
      <w:r w:rsidRPr="00646C9F">
        <w:t>b)</w:t>
      </w:r>
      <w:r>
        <w:tab/>
      </w:r>
      <w:r w:rsidRPr="00646C9F">
        <w:t xml:space="preserve">E. coli.  Any laboratory certified by the National Environmental Laboratory Accreditation Conference, or by </w:t>
      </w:r>
      <w:r w:rsidR="001C5BB9">
        <w:t>a certified laboratory in one of the categories listed in Section 611.490(a)</w:t>
      </w:r>
      <w:r w:rsidR="000A7275">
        <w:t xml:space="preserve"> that has been certified</w:t>
      </w:r>
      <w:r w:rsidRPr="00646C9F">
        <w:t xml:space="preserve"> for total coliform or fecal coliform analysis pursuant to Section 611.531</w:t>
      </w:r>
      <w:r w:rsidR="000A7275">
        <w:t>,</w:t>
      </w:r>
      <w:r w:rsidRPr="00646C9F">
        <w:t xml:space="preserve"> is approved for E. coli analysis pursuant to this Subpart Z when the laboratory uses the same technique for E. coli that the laboratory uses for the purposes of Section 611.531.</w:t>
      </w:r>
    </w:p>
    <w:p w:rsidR="00646C9F" w:rsidRPr="00646C9F" w:rsidRDefault="00646C9F" w:rsidP="00646C9F"/>
    <w:p w:rsidR="00646C9F" w:rsidRPr="00646C9F" w:rsidRDefault="00646C9F" w:rsidP="00646C9F">
      <w:pPr>
        <w:ind w:left="1440" w:hanging="720"/>
      </w:pPr>
      <w:r w:rsidRPr="00646C9F">
        <w:t>c)</w:t>
      </w:r>
      <w:r>
        <w:tab/>
      </w:r>
      <w:r w:rsidRPr="00646C9F">
        <w:t>Turbidity.  Measurements of turbidity must be made by a party approved by the Agency.</w:t>
      </w:r>
    </w:p>
    <w:p w:rsidR="00646C9F" w:rsidRPr="00646C9F" w:rsidRDefault="00646C9F" w:rsidP="00646C9F"/>
    <w:p w:rsidR="00646C9F" w:rsidRPr="00646C9F" w:rsidRDefault="00646C9F" w:rsidP="00674ABA">
      <w:pPr>
        <w:ind w:firstLine="720"/>
      </w:pPr>
      <w:r w:rsidRPr="00646C9F">
        <w:t xml:space="preserve">BOARD NOTE:  Derived from 40 CFR 141.705 </w:t>
      </w:r>
      <w:r w:rsidR="001C5BB9">
        <w:t>(2013)</w:t>
      </w:r>
      <w:r w:rsidRPr="00646C9F">
        <w:t>.</w:t>
      </w:r>
    </w:p>
    <w:p w:rsidR="001C71C2" w:rsidRPr="00646C9F" w:rsidRDefault="001C71C2" w:rsidP="00646C9F">
      <w:pPr>
        <w:ind w:left="720"/>
      </w:pPr>
    </w:p>
    <w:p w:rsidR="001C5BB9" w:rsidRPr="00D55B37" w:rsidRDefault="001C5BB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192F71">
        <w:t>9792</w:t>
      </w:r>
      <w:r w:rsidRPr="00D55B37">
        <w:t xml:space="preserve">, effective </w:t>
      </w:r>
      <w:bookmarkStart w:id="0" w:name="_GoBack"/>
      <w:r w:rsidR="00192F71">
        <w:t>April 21, 2014</w:t>
      </w:r>
      <w:bookmarkEnd w:id="0"/>
      <w:r w:rsidRPr="00D55B37">
        <w:t>)</w:t>
      </w:r>
    </w:p>
    <w:sectPr w:rsidR="001C5BB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E41" w:rsidRDefault="005F5E41">
      <w:r>
        <w:separator/>
      </w:r>
    </w:p>
  </w:endnote>
  <w:endnote w:type="continuationSeparator" w:id="0">
    <w:p w:rsidR="005F5E41" w:rsidRDefault="005F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E41" w:rsidRDefault="005F5E41">
      <w:r>
        <w:separator/>
      </w:r>
    </w:p>
  </w:footnote>
  <w:footnote w:type="continuationSeparator" w:id="0">
    <w:p w:rsidR="005F5E41" w:rsidRDefault="005F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A1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7275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272A2"/>
    <w:rsid w:val="001328A0"/>
    <w:rsid w:val="00137375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2F71"/>
    <w:rsid w:val="00193ABB"/>
    <w:rsid w:val="00193B79"/>
    <w:rsid w:val="0019502A"/>
    <w:rsid w:val="001A6EDB"/>
    <w:rsid w:val="001B099D"/>
    <w:rsid w:val="001B5F27"/>
    <w:rsid w:val="001C1D61"/>
    <w:rsid w:val="001C5BB9"/>
    <w:rsid w:val="001C71C2"/>
    <w:rsid w:val="001C7D95"/>
    <w:rsid w:val="001D0EBA"/>
    <w:rsid w:val="001D0EFC"/>
    <w:rsid w:val="001E3074"/>
    <w:rsid w:val="001E3EF6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1948"/>
    <w:rsid w:val="005F2891"/>
    <w:rsid w:val="005F5E41"/>
    <w:rsid w:val="006132CE"/>
    <w:rsid w:val="00620BBA"/>
    <w:rsid w:val="006247D4"/>
    <w:rsid w:val="00631875"/>
    <w:rsid w:val="00634D17"/>
    <w:rsid w:val="00641AEA"/>
    <w:rsid w:val="0064660E"/>
    <w:rsid w:val="00646C9F"/>
    <w:rsid w:val="00651FF5"/>
    <w:rsid w:val="00670B89"/>
    <w:rsid w:val="00672EE7"/>
    <w:rsid w:val="00673BD7"/>
    <w:rsid w:val="00674ABA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5153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B7A1B"/>
    <w:rsid w:val="009C1A93"/>
    <w:rsid w:val="009C5170"/>
    <w:rsid w:val="009C69DD"/>
    <w:rsid w:val="009C7CA2"/>
    <w:rsid w:val="009D0EC3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6C63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4E54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8EC524-386F-475E-83C6-CA63BFC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646C9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646C9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2014-05-01T16:06:00Z</dcterms:created>
  <dcterms:modified xsi:type="dcterms:W3CDTF">2014-05-05T15:34:00Z</dcterms:modified>
</cp:coreProperties>
</file>