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F8D8D" w14:textId="77777777" w:rsidR="00A24C0A" w:rsidRDefault="00A24C0A" w:rsidP="00A24C0A">
      <w:pPr>
        <w:widowControl w:val="0"/>
        <w:autoSpaceDE w:val="0"/>
        <w:autoSpaceDN w:val="0"/>
        <w:adjustRightInd w:val="0"/>
      </w:pPr>
    </w:p>
    <w:p w14:paraId="12C63A0F" w14:textId="77777777" w:rsidR="00A24C0A" w:rsidRDefault="00A24C0A" w:rsidP="00A24C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611.361  Recordkeeping</w:t>
      </w:r>
      <w:r>
        <w:t xml:space="preserve"> </w:t>
      </w:r>
    </w:p>
    <w:p w14:paraId="59AE1123" w14:textId="77777777" w:rsidR="00A24C0A" w:rsidRDefault="00A24C0A" w:rsidP="00A24C0A">
      <w:pPr>
        <w:widowControl w:val="0"/>
        <w:autoSpaceDE w:val="0"/>
        <w:autoSpaceDN w:val="0"/>
        <w:adjustRightInd w:val="0"/>
      </w:pPr>
    </w:p>
    <w:p w14:paraId="05D454B1" w14:textId="7C959465" w:rsidR="00A24C0A" w:rsidRDefault="00A24C0A" w:rsidP="00A24C0A">
      <w:pPr>
        <w:widowControl w:val="0"/>
        <w:autoSpaceDE w:val="0"/>
        <w:autoSpaceDN w:val="0"/>
        <w:adjustRightInd w:val="0"/>
      </w:pPr>
      <w:r>
        <w:t xml:space="preserve">Any supplier subject to this Subpart </w:t>
      </w:r>
      <w:r w:rsidR="0046068B">
        <w:t>G must</w:t>
      </w:r>
      <w:r>
        <w:t xml:space="preserve"> retain original records of all sampling data and analyses, reports, surveys, letters, evaluations, schedules, Agency determinations, and any other information Sections 611.351 through 611.360</w:t>
      </w:r>
      <w:r w:rsidR="003E66C8">
        <w:t>, 611.362, and 611.363 require</w:t>
      </w:r>
      <w:r>
        <w:t xml:space="preserve">.  Each supplier </w:t>
      </w:r>
      <w:r w:rsidR="0046068B">
        <w:t>must</w:t>
      </w:r>
      <w:r>
        <w:t xml:space="preserve"> retain the records this </w:t>
      </w:r>
      <w:r w:rsidR="0070099A">
        <w:t>Section</w:t>
      </w:r>
      <w:r>
        <w:t xml:space="preserve"> </w:t>
      </w:r>
      <w:r w:rsidR="003E66C8">
        <w:t xml:space="preserve">requires on its premises </w:t>
      </w:r>
      <w:r>
        <w:t>for at lea</w:t>
      </w:r>
      <w:r w:rsidR="00167C20">
        <w:t>st</w:t>
      </w:r>
      <w:r>
        <w:t xml:space="preserve"> 12 years. </w:t>
      </w:r>
    </w:p>
    <w:p w14:paraId="4EF60618" w14:textId="77777777" w:rsidR="003E66C8" w:rsidRDefault="003E66C8" w:rsidP="00A24C0A">
      <w:pPr>
        <w:widowControl w:val="0"/>
        <w:autoSpaceDE w:val="0"/>
        <w:autoSpaceDN w:val="0"/>
        <w:adjustRightInd w:val="0"/>
      </w:pPr>
    </w:p>
    <w:p w14:paraId="3DC1D022" w14:textId="1D0ABB29" w:rsidR="00A24C0A" w:rsidRDefault="00A24C0A" w:rsidP="00A24C0A">
      <w:pPr>
        <w:widowControl w:val="0"/>
        <w:autoSpaceDE w:val="0"/>
        <w:autoSpaceDN w:val="0"/>
        <w:adjustRightInd w:val="0"/>
      </w:pPr>
      <w:r>
        <w:t xml:space="preserve">BOARD NOTE: </w:t>
      </w:r>
      <w:r w:rsidR="00222A0D">
        <w:t xml:space="preserve"> </w:t>
      </w:r>
      <w:r w:rsidR="003E66C8">
        <w:t>This Section derives</w:t>
      </w:r>
      <w:r>
        <w:t xml:space="preserve"> from 40 CFR 141.91. </w:t>
      </w:r>
    </w:p>
    <w:p w14:paraId="4F5A8D48" w14:textId="77777777" w:rsidR="00A24C0A" w:rsidRDefault="00A24C0A" w:rsidP="00A24C0A">
      <w:pPr>
        <w:widowControl w:val="0"/>
        <w:autoSpaceDE w:val="0"/>
        <w:autoSpaceDN w:val="0"/>
        <w:adjustRightInd w:val="0"/>
      </w:pPr>
    </w:p>
    <w:p w14:paraId="5FEAD055" w14:textId="103F5B45" w:rsidR="0046068B" w:rsidRDefault="003E66C8">
      <w:pPr>
        <w:pStyle w:val="JCARSourceNote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51059F">
        <w:t>16486</w:t>
      </w:r>
      <w:r w:rsidRPr="00FD1AD2">
        <w:t xml:space="preserve">, effective </w:t>
      </w:r>
      <w:r w:rsidR="0051059F">
        <w:t>November 2, 2023</w:t>
      </w:r>
      <w:r w:rsidRPr="00FD1AD2">
        <w:t>)</w:t>
      </w:r>
    </w:p>
    <w:sectPr w:rsidR="0046068B" w:rsidSect="00A24C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4C0A"/>
    <w:rsid w:val="00167C20"/>
    <w:rsid w:val="00222A0D"/>
    <w:rsid w:val="002D144B"/>
    <w:rsid w:val="003A7425"/>
    <w:rsid w:val="003E66C8"/>
    <w:rsid w:val="0046068B"/>
    <w:rsid w:val="0051059F"/>
    <w:rsid w:val="005C3366"/>
    <w:rsid w:val="00600AB2"/>
    <w:rsid w:val="00644127"/>
    <w:rsid w:val="00670B4E"/>
    <w:rsid w:val="0070099A"/>
    <w:rsid w:val="008F7669"/>
    <w:rsid w:val="00914F85"/>
    <w:rsid w:val="00A24C0A"/>
    <w:rsid w:val="00AC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296C92"/>
  <w15:docId w15:val="{BC2E13FA-F77B-46C2-9CFB-D8F93313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60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3</cp:revision>
  <dcterms:created xsi:type="dcterms:W3CDTF">2023-11-17T13:58:00Z</dcterms:created>
  <dcterms:modified xsi:type="dcterms:W3CDTF">2023-11-17T16:04:00Z</dcterms:modified>
</cp:coreProperties>
</file>