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32" w:rsidRDefault="00787221" w:rsidP="005E643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5E6432">
        <w:rPr>
          <w:b/>
          <w:bCs/>
        </w:rPr>
        <w:t xml:space="preserve">Section 370.APPENDIX D </w:t>
      </w:r>
      <w:r>
        <w:rPr>
          <w:b/>
          <w:bCs/>
        </w:rPr>
        <w:t xml:space="preserve"> </w:t>
      </w:r>
      <w:r w:rsidR="005E6432">
        <w:rPr>
          <w:b/>
          <w:bCs/>
        </w:rPr>
        <w:t xml:space="preserve"> Figure No. 1 - Design of Sewers </w:t>
      </w:r>
      <w:r>
        <w:rPr>
          <w:b/>
          <w:bCs/>
        </w:rPr>
        <w:t xml:space="preserve">– </w:t>
      </w:r>
      <w:r w:rsidR="005E6432">
        <w:rPr>
          <w:b/>
          <w:bCs/>
        </w:rPr>
        <w:t>Ratio of Peak Flow to Daily Average Flow</w:t>
      </w:r>
      <w:r w:rsidR="005E6432">
        <w:t xml:space="preserve"> </w:t>
      </w:r>
    </w:p>
    <w:p w:rsidR="005E6432" w:rsidRDefault="005E6432" w:rsidP="005E6432">
      <w:pPr>
        <w:widowControl w:val="0"/>
        <w:autoSpaceDE w:val="0"/>
        <w:autoSpaceDN w:val="0"/>
        <w:adjustRightInd w:val="0"/>
      </w:pPr>
    </w:p>
    <w:p w:rsidR="00B83FD5" w:rsidRDefault="00B83FD5" w:rsidP="00B83FD5">
      <w:pPr>
        <w:widowControl w:val="0"/>
        <w:autoSpaceDE w:val="0"/>
        <w:autoSpaceDN w:val="0"/>
        <w:adjustRightInd w:val="0"/>
        <w:jc w:val="center"/>
      </w:pPr>
      <w:r>
        <w:t>(REFER TO 35 ILL. ADM. CODE 372.310(b)</w:t>
      </w:r>
    </w:p>
    <w:p w:rsidR="00B83FD5" w:rsidRDefault="00B83FD5" w:rsidP="00B83FD5">
      <w:pPr>
        <w:widowControl w:val="0"/>
        <w:autoSpaceDE w:val="0"/>
        <w:autoSpaceDN w:val="0"/>
        <w:adjustRightInd w:val="0"/>
        <w:jc w:val="center"/>
      </w:pPr>
    </w:p>
    <w:p w:rsidR="00B83FD5" w:rsidRDefault="00BD3A25" w:rsidP="00B83FD5">
      <w:pPr>
        <w:widowControl w:val="0"/>
        <w:autoSpaceDE w:val="0"/>
        <w:autoSpaceDN w:val="0"/>
        <w:adjustRightInd w:val="0"/>
        <w:jc w:val="center"/>
      </w:pPr>
      <w:r>
        <w:object w:dxaOrig="8997" w:dyaOrig="5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296.25pt" o:ole="">
            <v:imagedata r:id="rId5" o:title=""/>
          </v:shape>
          <o:OLEObject Type="Embed" ProgID="Word.Document.8" ShapeID="_x0000_i1025" DrawAspect="Content" ObjectID="_1401806571" r:id="rId6">
            <o:FieldCodes>\s</o:FieldCodes>
          </o:OLEObject>
        </w:object>
      </w:r>
    </w:p>
    <w:sectPr w:rsidR="00B83FD5" w:rsidSect="005E64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6432"/>
    <w:rsid w:val="00165155"/>
    <w:rsid w:val="002826DC"/>
    <w:rsid w:val="004A7750"/>
    <w:rsid w:val="005C3366"/>
    <w:rsid w:val="005E6432"/>
    <w:rsid w:val="00787221"/>
    <w:rsid w:val="00B83FD5"/>
    <w:rsid w:val="00BD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