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68" w:rsidRDefault="00DB2168" w:rsidP="00DB21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168" w:rsidRDefault="00DB2168" w:rsidP="00DB21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366.306  B5 Factor (Operational Excellence)</w:t>
      </w:r>
      <w:r>
        <w:t xml:space="preserve"> </w:t>
      </w:r>
    </w:p>
    <w:p w:rsidR="00DB2168" w:rsidRDefault="00DB2168" w:rsidP="00DB2168">
      <w:pPr>
        <w:widowControl w:val="0"/>
        <w:autoSpaceDE w:val="0"/>
        <w:autoSpaceDN w:val="0"/>
        <w:adjustRightInd w:val="0"/>
      </w:pPr>
    </w:p>
    <w:p w:rsidR="00DB2168" w:rsidRDefault="00DB2168" w:rsidP="00DB2168">
      <w:pPr>
        <w:widowControl w:val="0"/>
        <w:autoSpaceDE w:val="0"/>
        <w:autoSpaceDN w:val="0"/>
        <w:adjustRightInd w:val="0"/>
      </w:pPr>
      <w:r>
        <w:t xml:space="preserve">B5 is a factor that evaluates the operation of the existing facilities as in A5 above. </w:t>
      </w:r>
    </w:p>
    <w:sectPr w:rsidR="00DB2168" w:rsidSect="00DB2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168"/>
    <w:rsid w:val="005C3366"/>
    <w:rsid w:val="008A5EBE"/>
    <w:rsid w:val="00AA3474"/>
    <w:rsid w:val="00DB2168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