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D4" w:rsidRDefault="00BC6BD4" w:rsidP="00BC6BD4">
      <w:pPr>
        <w:widowControl w:val="0"/>
        <w:autoSpaceDE w:val="0"/>
        <w:autoSpaceDN w:val="0"/>
        <w:adjustRightInd w:val="0"/>
      </w:pPr>
      <w:bookmarkStart w:id="0" w:name="_GoBack"/>
      <w:bookmarkEnd w:id="0"/>
    </w:p>
    <w:p w:rsidR="00BC6BD4" w:rsidRDefault="00BC6BD4" w:rsidP="00BC6BD4">
      <w:pPr>
        <w:widowControl w:val="0"/>
        <w:autoSpaceDE w:val="0"/>
        <w:autoSpaceDN w:val="0"/>
        <w:adjustRightInd w:val="0"/>
      </w:pPr>
      <w:r>
        <w:rPr>
          <w:b/>
          <w:bCs/>
        </w:rPr>
        <w:t>Section 362.303  Operation and Maintenance Manuals</w:t>
      </w:r>
      <w:r>
        <w:t xml:space="preserve"> </w:t>
      </w:r>
    </w:p>
    <w:p w:rsidR="00BC6BD4" w:rsidRDefault="00BC6BD4" w:rsidP="00BC6BD4">
      <w:pPr>
        <w:widowControl w:val="0"/>
        <w:autoSpaceDE w:val="0"/>
        <w:autoSpaceDN w:val="0"/>
        <w:adjustRightInd w:val="0"/>
      </w:pPr>
    </w:p>
    <w:p w:rsidR="00BC6BD4" w:rsidRDefault="00BC6BD4" w:rsidP="00BC6BD4">
      <w:pPr>
        <w:widowControl w:val="0"/>
        <w:autoSpaceDE w:val="0"/>
        <w:autoSpaceDN w:val="0"/>
        <w:adjustRightInd w:val="0"/>
      </w:pPr>
      <w:r>
        <w:t>The final plan of operation and the operation and maintenance manual shall be submitted to the Agency for review and approval in accordance with Agency rules entitled "Requirements for Plans of Operation and Operation and Maintenance Manuals"</w:t>
      </w:r>
      <w:r w:rsidR="00DB15E4">
        <w:t>.</w:t>
      </w:r>
      <w:r>
        <w:t xml:space="preserve">  (35 Ill. Adm. Code 371) </w:t>
      </w:r>
    </w:p>
    <w:sectPr w:rsidR="00BC6BD4" w:rsidSect="00BC6B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BD4"/>
    <w:rsid w:val="005C3366"/>
    <w:rsid w:val="007E192B"/>
    <w:rsid w:val="00985A4E"/>
    <w:rsid w:val="00BC6BD4"/>
    <w:rsid w:val="00DB15E4"/>
    <w:rsid w:val="00F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