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585F" w14:textId="77777777" w:rsidR="00AD0830" w:rsidRDefault="00AD0830" w:rsidP="00AD0830">
      <w:pPr>
        <w:widowControl w:val="0"/>
        <w:autoSpaceDE w:val="0"/>
        <w:autoSpaceDN w:val="0"/>
        <w:adjustRightInd w:val="0"/>
      </w:pPr>
    </w:p>
    <w:p w14:paraId="4354D99A" w14:textId="77777777" w:rsidR="00AD0830" w:rsidRDefault="00AD0830" w:rsidP="00AD08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312.102  Classifications</w:t>
      </w:r>
      <w:r>
        <w:t xml:space="preserve"> </w:t>
      </w:r>
    </w:p>
    <w:p w14:paraId="292CBF6B" w14:textId="77777777" w:rsidR="00AD0830" w:rsidRDefault="00AD0830" w:rsidP="00AD0830">
      <w:pPr>
        <w:widowControl w:val="0"/>
        <w:autoSpaceDE w:val="0"/>
        <w:autoSpaceDN w:val="0"/>
        <w:adjustRightInd w:val="0"/>
      </w:pPr>
    </w:p>
    <w:p w14:paraId="34B82784" w14:textId="3E2F605E" w:rsidR="00AD0830" w:rsidRDefault="003613D6" w:rsidP="00AD0830">
      <w:pPr>
        <w:widowControl w:val="0"/>
        <w:autoSpaceDE w:val="0"/>
        <w:autoSpaceDN w:val="0"/>
        <w:adjustRightInd w:val="0"/>
      </w:pPr>
      <w:r>
        <w:t>Agency rules in 35 Ill. Adm. Code 3</w:t>
      </w:r>
      <w:r w:rsidR="008E5540">
        <w:t>80</w:t>
      </w:r>
      <w:r>
        <w:t xml:space="preserve"> (Procedure for the Certification of Operators of Wastewater Treatment Works)</w:t>
      </w:r>
      <w:r w:rsidR="00AD0830">
        <w:t xml:space="preserve"> classify treatment works by type and size based on the volume and nature of wastewater influent to the treatment works and the complexity of the treatment works.  </w:t>
      </w:r>
      <w:r>
        <w:t>Those rules also</w:t>
      </w:r>
      <w:r w:rsidR="00AD0830">
        <w:t xml:space="preserve"> contain corresponding standards defining the class or classes of operators competent to operate a particular type or size of treatment works. </w:t>
      </w:r>
    </w:p>
    <w:p w14:paraId="17D0BCE9" w14:textId="77777777" w:rsidR="007B06B6" w:rsidRDefault="007B06B6" w:rsidP="00AD0830">
      <w:pPr>
        <w:widowControl w:val="0"/>
        <w:autoSpaceDE w:val="0"/>
        <w:autoSpaceDN w:val="0"/>
        <w:adjustRightInd w:val="0"/>
      </w:pPr>
    </w:p>
    <w:p w14:paraId="3DEBF4D6" w14:textId="38BF4D92" w:rsidR="007B06B6" w:rsidRDefault="007B06B6" w:rsidP="007B06B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3613D6">
        <w:t>7</w:t>
      </w:r>
      <w:r>
        <w:t xml:space="preserve"> Ill. Reg. </w:t>
      </w:r>
      <w:r w:rsidR="00827EAB">
        <w:t>5200</w:t>
      </w:r>
      <w:r>
        <w:t xml:space="preserve">, effective </w:t>
      </w:r>
      <w:r w:rsidR="00827EAB">
        <w:t>March 23, 2023</w:t>
      </w:r>
      <w:r>
        <w:t>)</w:t>
      </w:r>
    </w:p>
    <w:sectPr w:rsidR="007B06B6" w:rsidSect="00AD0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830"/>
    <w:rsid w:val="001C2184"/>
    <w:rsid w:val="001F2515"/>
    <w:rsid w:val="0028155E"/>
    <w:rsid w:val="003613D6"/>
    <w:rsid w:val="005C3366"/>
    <w:rsid w:val="00630AE0"/>
    <w:rsid w:val="007B06B6"/>
    <w:rsid w:val="00827EAB"/>
    <w:rsid w:val="008D3A36"/>
    <w:rsid w:val="008E5540"/>
    <w:rsid w:val="00A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5E6895"/>
  <w15:docId w15:val="{F0BD082A-98C4-4844-8141-597DB29C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Shipley, Melissa A.</cp:lastModifiedBy>
  <cp:revision>3</cp:revision>
  <dcterms:created xsi:type="dcterms:W3CDTF">2023-03-30T19:57:00Z</dcterms:created>
  <dcterms:modified xsi:type="dcterms:W3CDTF">2023-04-06T21:20:00Z</dcterms:modified>
</cp:coreProperties>
</file>