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E53" w14:textId="77777777" w:rsidR="004D0A7E" w:rsidRDefault="004D0A7E" w:rsidP="00CE03FB">
      <w:pPr>
        <w:rPr>
          <w:b/>
        </w:rPr>
      </w:pPr>
    </w:p>
    <w:p w14:paraId="78D48E13" w14:textId="77777777" w:rsidR="00CE03FB" w:rsidRPr="00CE03FB" w:rsidRDefault="00CE03FB" w:rsidP="00CE03FB">
      <w:pPr>
        <w:rPr>
          <w:b/>
        </w:rPr>
      </w:pPr>
      <w:r w:rsidRPr="00CE03FB">
        <w:rPr>
          <w:b/>
        </w:rPr>
        <w:t>Section 307.3013</w:t>
      </w:r>
      <w:r>
        <w:rPr>
          <w:b/>
        </w:rPr>
        <w:t xml:space="preserve">   </w:t>
      </w:r>
      <w:r w:rsidRPr="00CE03FB">
        <w:rPr>
          <w:b/>
        </w:rPr>
        <w:t>Other Operations</w:t>
      </w:r>
    </w:p>
    <w:p w14:paraId="0D5B6CA3" w14:textId="77777777" w:rsidR="00CE03FB" w:rsidRPr="00CE03FB" w:rsidRDefault="00CE03FB" w:rsidP="00CE03FB"/>
    <w:p w14:paraId="076354E7" w14:textId="24945C05" w:rsidR="00CE03FB" w:rsidRPr="00CE03FB" w:rsidRDefault="00CE03FB" w:rsidP="00CE03FB">
      <w:pPr>
        <w:ind w:left="1440" w:hanging="720"/>
      </w:pPr>
      <w:r w:rsidRPr="00CE03FB">
        <w:t>a)</w:t>
      </w:r>
      <w:r>
        <w:tab/>
      </w:r>
      <w:r w:rsidRPr="00CE03FB">
        <w:t xml:space="preserve">Applicability.  This Section applies to discharges resulting from </w:t>
      </w:r>
      <w:r w:rsidR="002A7DD1">
        <w:t xml:space="preserve">the </w:t>
      </w:r>
      <w:r w:rsidRPr="00CE03FB">
        <w:t xml:space="preserve">production </w:t>
      </w:r>
      <w:r w:rsidR="002A7DD1">
        <w:t xml:space="preserve">of </w:t>
      </w:r>
      <w:r w:rsidRPr="00CE03FB">
        <w:t>direct-reduced iron and from briquetting and forging operations.</w:t>
      </w:r>
    </w:p>
    <w:p w14:paraId="08BCD16D" w14:textId="77777777" w:rsidR="00F778B1" w:rsidRDefault="00F778B1" w:rsidP="00F64EA9"/>
    <w:p w14:paraId="4EBAFC38" w14:textId="0E3054E1" w:rsidR="00CE03FB" w:rsidRPr="00CE03FB" w:rsidRDefault="00CE03FB" w:rsidP="00CE03FB">
      <w:pPr>
        <w:ind w:left="1440" w:hanging="720"/>
      </w:pPr>
      <w:r w:rsidRPr="00CE03FB">
        <w:t>b)</w:t>
      </w:r>
      <w:r>
        <w:tab/>
      </w:r>
      <w:r w:rsidRPr="00CE03FB">
        <w:t xml:space="preserve">Specialized </w:t>
      </w:r>
      <w:r w:rsidR="002A7DD1">
        <w:t>D</w:t>
      </w:r>
      <w:r w:rsidR="002A7DD1" w:rsidRPr="00CE03FB">
        <w:t>efinitions</w:t>
      </w:r>
      <w:r w:rsidRPr="00CE03FB">
        <w:t>.  The Board incorporates by reference 40 CFR 420.131, as added at 67 Fed. Reg. 64216 (</w:t>
      </w:r>
      <w:smartTag w:uri="urn:schemas-microsoft-com:office:smarttags" w:element="date">
        <w:smartTagPr>
          <w:attr w:name="Month" w:val="10"/>
          <w:attr w:name="Day" w:val="17"/>
          <w:attr w:name="Year" w:val="2002"/>
        </w:smartTagPr>
        <w:r w:rsidRPr="00CE03FB">
          <w:t>October 17, 2002</w:t>
        </w:r>
      </w:smartTag>
      <w:r w:rsidRPr="00CE03FB">
        <w:t>).  This incorporation includes no later amendments or editions.</w:t>
      </w:r>
    </w:p>
    <w:p w14:paraId="766ABDF7" w14:textId="77777777" w:rsidR="00F778B1" w:rsidRDefault="00F778B1" w:rsidP="00F64EA9"/>
    <w:p w14:paraId="7806B3D3" w14:textId="5AD72917" w:rsidR="00CE03FB" w:rsidRPr="00CE03FB" w:rsidRDefault="00CE03FB" w:rsidP="00CE03FB">
      <w:pPr>
        <w:ind w:firstLine="720"/>
      </w:pPr>
      <w:r w:rsidRPr="00CE03FB">
        <w:t>c)</w:t>
      </w:r>
      <w:r>
        <w:tab/>
      </w:r>
      <w:r w:rsidRPr="00CE03FB">
        <w:t xml:space="preserve">Existing </w:t>
      </w:r>
      <w:r w:rsidR="002A7DD1">
        <w:t>S</w:t>
      </w:r>
      <w:r w:rsidR="002A7DD1" w:rsidRPr="00CE03FB">
        <w:t>ources</w:t>
      </w:r>
    </w:p>
    <w:p w14:paraId="342D92AD" w14:textId="77777777" w:rsidR="00F778B1" w:rsidRDefault="00F778B1" w:rsidP="00F64EA9"/>
    <w:p w14:paraId="5360B569" w14:textId="77777777" w:rsidR="00CE03FB" w:rsidRPr="00CE03FB" w:rsidRDefault="00CE03FB" w:rsidP="00CE03FB">
      <w:pPr>
        <w:ind w:left="2160" w:hanging="720"/>
      </w:pPr>
      <w:r w:rsidRPr="00CE03FB">
        <w:t>1)</w:t>
      </w:r>
      <w:r>
        <w:tab/>
      </w:r>
      <w:r w:rsidRPr="00CE03FB">
        <w:t>The Board incorporates by reference 40 CFR 420.135, as added at 67 Fed. Reg. 64216 (</w:t>
      </w:r>
      <w:smartTag w:uri="urn:schemas-microsoft-com:office:smarttags" w:element="date">
        <w:smartTagPr>
          <w:attr w:name="Month" w:val="10"/>
          <w:attr w:name="Day" w:val="17"/>
          <w:attr w:name="Year" w:val="2002"/>
        </w:smartTagPr>
        <w:r w:rsidRPr="00CE03FB">
          <w:t>October 17, 2002</w:t>
        </w:r>
      </w:smartTag>
      <w:r w:rsidRPr="00CE03FB">
        <w:t>).  This incorporation includes no later amendments or editions.</w:t>
      </w:r>
    </w:p>
    <w:p w14:paraId="401C70AF" w14:textId="77777777" w:rsidR="00F778B1" w:rsidRDefault="00F778B1" w:rsidP="00F64EA9"/>
    <w:p w14:paraId="1E1BC6DD" w14:textId="1F39D44D" w:rsidR="00CE03FB" w:rsidRPr="00CE03FB" w:rsidRDefault="00CE03FB" w:rsidP="00CE03FB">
      <w:pPr>
        <w:ind w:left="2160" w:hanging="720"/>
      </w:pPr>
      <w:r w:rsidRPr="00CE03FB">
        <w:t>2)</w:t>
      </w:r>
      <w:r>
        <w:tab/>
      </w:r>
      <w:r w:rsidRPr="00CE03FB">
        <w:t xml:space="preserve">No person subject to the pretreatment standards incorporated by reference in subsection (c)(1) may cause, threaten, or allow the discharge of any contaminant to a </w:t>
      </w:r>
      <w:proofErr w:type="spellStart"/>
      <w:r w:rsidRPr="00CE03FB">
        <w:t>POTW</w:t>
      </w:r>
      <w:proofErr w:type="spellEnd"/>
      <w:r w:rsidRPr="00CE03FB">
        <w:t xml:space="preserve"> in violation of </w:t>
      </w:r>
      <w:r w:rsidR="002A7DD1">
        <w:t>those</w:t>
      </w:r>
      <w:r w:rsidRPr="00CE03FB">
        <w:t xml:space="preserve"> standards.</w:t>
      </w:r>
    </w:p>
    <w:p w14:paraId="2AA8C53B" w14:textId="77777777" w:rsidR="00F778B1" w:rsidRDefault="00F778B1" w:rsidP="00F64EA9"/>
    <w:p w14:paraId="27A34413" w14:textId="730FEEF5" w:rsidR="00CE03FB" w:rsidRPr="00CE03FB" w:rsidRDefault="00CE03FB" w:rsidP="00CE03FB">
      <w:pPr>
        <w:ind w:firstLine="720"/>
      </w:pPr>
      <w:r w:rsidRPr="00CE03FB">
        <w:t>d)</w:t>
      </w:r>
      <w:r>
        <w:tab/>
      </w:r>
      <w:r w:rsidRPr="00CE03FB">
        <w:t xml:space="preserve">New </w:t>
      </w:r>
      <w:r w:rsidR="002A7DD1">
        <w:t>S</w:t>
      </w:r>
      <w:r w:rsidR="002A7DD1" w:rsidRPr="00CE03FB">
        <w:t>ources</w:t>
      </w:r>
    </w:p>
    <w:p w14:paraId="3D774600" w14:textId="77777777" w:rsidR="00F778B1" w:rsidRDefault="00F778B1" w:rsidP="00F64EA9"/>
    <w:p w14:paraId="23C53136" w14:textId="77777777" w:rsidR="00CE03FB" w:rsidRPr="00CE03FB" w:rsidRDefault="00CE03FB" w:rsidP="00CE03FB">
      <w:pPr>
        <w:ind w:left="2160" w:hanging="720"/>
      </w:pPr>
      <w:r w:rsidRPr="00CE03FB">
        <w:t>1)</w:t>
      </w:r>
      <w:r>
        <w:tab/>
      </w:r>
      <w:r w:rsidRPr="00CE03FB">
        <w:t>The Board incorporates by reference 40 CFR 420.136, as added at 67 Fed. Reg. 64216 (</w:t>
      </w:r>
      <w:smartTag w:uri="urn:schemas-microsoft-com:office:smarttags" w:element="date">
        <w:smartTagPr>
          <w:attr w:name="Month" w:val="10"/>
          <w:attr w:name="Day" w:val="17"/>
          <w:attr w:name="Year" w:val="2002"/>
        </w:smartTagPr>
        <w:r w:rsidRPr="00CE03FB">
          <w:t>October 17, 2002</w:t>
        </w:r>
      </w:smartTag>
      <w:r w:rsidRPr="00CE03FB">
        <w:t>).  This incorporation includes no later amendments or editions.</w:t>
      </w:r>
    </w:p>
    <w:p w14:paraId="5EFDBBD5" w14:textId="77777777" w:rsidR="00F778B1" w:rsidRDefault="00F778B1" w:rsidP="00F64EA9"/>
    <w:p w14:paraId="471BC4B4" w14:textId="07137833" w:rsidR="00CE03FB" w:rsidRPr="00CE03FB" w:rsidRDefault="00CE03FB" w:rsidP="00CE03FB">
      <w:pPr>
        <w:ind w:left="2160" w:hanging="720"/>
      </w:pPr>
      <w:r w:rsidRPr="00CE03FB">
        <w:t>2)</w:t>
      </w:r>
      <w:r>
        <w:tab/>
      </w:r>
      <w:r w:rsidRPr="00CE03FB">
        <w:t xml:space="preserve">No person subject to the pretreatment standards incorporated by reference in subsection (d)(1) may cause, threaten, or allow the discharge of any contaminant to a </w:t>
      </w:r>
      <w:proofErr w:type="spellStart"/>
      <w:r w:rsidRPr="00CE03FB">
        <w:t>POTW</w:t>
      </w:r>
      <w:proofErr w:type="spellEnd"/>
      <w:r w:rsidRPr="00CE03FB">
        <w:t xml:space="preserve"> in violation of </w:t>
      </w:r>
      <w:r w:rsidR="002A7DD1">
        <w:t>those</w:t>
      </w:r>
      <w:r w:rsidRPr="00CE03FB">
        <w:t xml:space="preserve"> standards.</w:t>
      </w:r>
    </w:p>
    <w:p w14:paraId="0F55FD91" w14:textId="77777777" w:rsidR="00F778B1" w:rsidRDefault="00F778B1" w:rsidP="00F64EA9"/>
    <w:p w14:paraId="70ED64C9" w14:textId="6A03A352" w:rsidR="00CE03FB" w:rsidRPr="00CE03FB" w:rsidRDefault="00CE03FB" w:rsidP="00CE03FB">
      <w:pPr>
        <w:ind w:left="2160" w:hanging="720"/>
      </w:pPr>
      <w:r w:rsidRPr="00CE03FB">
        <w:t>3)</w:t>
      </w:r>
      <w:r>
        <w:tab/>
      </w:r>
      <w:r w:rsidR="005B1811">
        <w:t>"</w:t>
      </w:r>
      <w:r w:rsidRPr="00CE03FB">
        <w:t>New source</w:t>
      </w:r>
      <w:r w:rsidR="00523785">
        <w:t>"</w:t>
      </w:r>
      <w:r w:rsidRPr="00CE03FB">
        <w:t xml:space="preserve"> means any building, structure, facility, or installation </w:t>
      </w:r>
      <w:r w:rsidR="002A7DD1">
        <w:t>whose</w:t>
      </w:r>
      <w:r w:rsidRPr="00CE03FB">
        <w:t xml:space="preserve"> construction commenced after </w:t>
      </w:r>
      <w:smartTag w:uri="urn:schemas-microsoft-com:office:smarttags" w:element="date">
        <w:smartTagPr>
          <w:attr w:name="Month" w:val="11"/>
          <w:attr w:name="Day" w:val="18"/>
          <w:attr w:name="Year" w:val="2002"/>
        </w:smartTagPr>
        <w:r w:rsidRPr="00CE03FB">
          <w:t>November 18, 2002</w:t>
        </w:r>
      </w:smartTag>
      <w:r w:rsidRPr="00CE03FB">
        <w:t>.</w:t>
      </w:r>
    </w:p>
    <w:p w14:paraId="5E406D4D" w14:textId="77777777" w:rsidR="00F778B1" w:rsidRDefault="00F778B1" w:rsidP="00F64EA9"/>
    <w:p w14:paraId="68AE0D98" w14:textId="3B6D98D6" w:rsidR="00CE03FB" w:rsidRPr="00CE03FB" w:rsidRDefault="00CE03FB" w:rsidP="00CE03FB">
      <w:pPr>
        <w:ind w:left="1440" w:hanging="720"/>
      </w:pPr>
      <w:r w:rsidRPr="00CE03FB">
        <w:t>e)</w:t>
      </w:r>
      <w:r>
        <w:tab/>
      </w:r>
      <w:r w:rsidRPr="00CE03FB">
        <w:t xml:space="preserve">Compliance </w:t>
      </w:r>
      <w:r w:rsidR="002A7DD1">
        <w:t>D</w:t>
      </w:r>
      <w:r w:rsidR="002A7DD1" w:rsidRPr="00CE03FB">
        <w:t>ate</w:t>
      </w:r>
      <w:r w:rsidRPr="00CE03FB">
        <w:t xml:space="preserve">.  An existing source must comply with the requirements of this Section </w:t>
      </w:r>
      <w:r w:rsidR="002A7DD1">
        <w:t>by</w:t>
      </w:r>
      <w:r w:rsidRPr="00CE03FB">
        <w:t xml:space="preserve"> October 17, 2005.  A new source must comply with the requirements of this Section on the date it begins discharging.</w:t>
      </w:r>
    </w:p>
    <w:p w14:paraId="784C6C43" w14:textId="77777777" w:rsidR="00F778B1" w:rsidRDefault="00F778B1" w:rsidP="00F64EA9"/>
    <w:p w14:paraId="26E243B2" w14:textId="1F9DBCAC" w:rsidR="00CE03FB" w:rsidRPr="00CE03FB" w:rsidRDefault="00CE03FB" w:rsidP="004D0A7E">
      <w:pPr>
        <w:ind w:left="720"/>
      </w:pPr>
      <w:r w:rsidRPr="00CE03FB">
        <w:t>BOARD NOTE:  Subsections (d)(3) and (e) derive from the preamble at 67 Fed. Reg. 64216 (October 17, 2002).</w:t>
      </w:r>
    </w:p>
    <w:p w14:paraId="514BD928" w14:textId="77777777" w:rsidR="00CE03FB" w:rsidRDefault="00CE03FB" w:rsidP="00F64EA9">
      <w:pPr>
        <w:pStyle w:val="JCARSourceNote"/>
      </w:pPr>
    </w:p>
    <w:p w14:paraId="65D6B709" w14:textId="54FB14E2" w:rsidR="00A231BA" w:rsidRPr="00D55B37" w:rsidRDefault="00A41C33" w:rsidP="00A231BA">
      <w:pPr>
        <w:pStyle w:val="JCARSourceNote"/>
        <w:ind w:firstLine="720"/>
      </w:pPr>
      <w:r>
        <w:t>(Source:  Amended at 4</w:t>
      </w:r>
      <w:r w:rsidR="002A7DD1">
        <w:t>7</w:t>
      </w:r>
      <w:r>
        <w:t xml:space="preserve"> Ill. Reg. </w:t>
      </w:r>
      <w:r w:rsidR="00546C73">
        <w:t>4662</w:t>
      </w:r>
      <w:r>
        <w:t xml:space="preserve">, effective </w:t>
      </w:r>
      <w:r w:rsidR="00546C73">
        <w:t>March 23, 2023</w:t>
      </w:r>
      <w:r>
        <w:t>)</w:t>
      </w:r>
    </w:p>
    <w:sectPr w:rsidR="00A231BA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C4AB" w14:textId="77777777" w:rsidR="003F50B5" w:rsidRDefault="0083329D">
      <w:r>
        <w:separator/>
      </w:r>
    </w:p>
  </w:endnote>
  <w:endnote w:type="continuationSeparator" w:id="0">
    <w:p w14:paraId="3AB48905" w14:textId="77777777" w:rsidR="003F50B5" w:rsidRDefault="0083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B67F" w14:textId="77777777" w:rsidR="003F50B5" w:rsidRDefault="0083329D">
      <w:r>
        <w:separator/>
      </w:r>
    </w:p>
  </w:footnote>
  <w:footnote w:type="continuationSeparator" w:id="0">
    <w:p w14:paraId="0D9240C4" w14:textId="77777777" w:rsidR="003F50B5" w:rsidRDefault="0083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22111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A7DD1"/>
    <w:rsid w:val="00337CEB"/>
    <w:rsid w:val="00367A2E"/>
    <w:rsid w:val="00382A95"/>
    <w:rsid w:val="003B23A4"/>
    <w:rsid w:val="003F3A28"/>
    <w:rsid w:val="003F50B5"/>
    <w:rsid w:val="003F5FD7"/>
    <w:rsid w:val="00431CFE"/>
    <w:rsid w:val="00465372"/>
    <w:rsid w:val="004D0A7E"/>
    <w:rsid w:val="004D73D3"/>
    <w:rsid w:val="005001C5"/>
    <w:rsid w:val="00500C4C"/>
    <w:rsid w:val="0052308E"/>
    <w:rsid w:val="00523785"/>
    <w:rsid w:val="00530BE1"/>
    <w:rsid w:val="00542E97"/>
    <w:rsid w:val="005430DC"/>
    <w:rsid w:val="00545A1C"/>
    <w:rsid w:val="00546C73"/>
    <w:rsid w:val="0056157E"/>
    <w:rsid w:val="0056501E"/>
    <w:rsid w:val="005B1811"/>
    <w:rsid w:val="005E2E97"/>
    <w:rsid w:val="006205BF"/>
    <w:rsid w:val="006541CA"/>
    <w:rsid w:val="006A2114"/>
    <w:rsid w:val="00776784"/>
    <w:rsid w:val="00780733"/>
    <w:rsid w:val="007D406F"/>
    <w:rsid w:val="008271B1"/>
    <w:rsid w:val="0083329D"/>
    <w:rsid w:val="00837F88"/>
    <w:rsid w:val="0084781C"/>
    <w:rsid w:val="008E3F66"/>
    <w:rsid w:val="00932B5E"/>
    <w:rsid w:val="00935A8C"/>
    <w:rsid w:val="0093608C"/>
    <w:rsid w:val="0094672D"/>
    <w:rsid w:val="0098276C"/>
    <w:rsid w:val="00A174BB"/>
    <w:rsid w:val="00A2265D"/>
    <w:rsid w:val="00A231BA"/>
    <w:rsid w:val="00A24A32"/>
    <w:rsid w:val="00A41C33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03FB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6680"/>
    <w:rsid w:val="00F64EA9"/>
    <w:rsid w:val="00F778B1"/>
    <w:rsid w:val="00FA4DA8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DF8049B"/>
  <w15:docId w15:val="{383D3792-EBC1-4EEB-A26C-6ECFFF2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F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cp:lastPrinted>2004-05-24T21:10:00Z</cp:lastPrinted>
  <dcterms:created xsi:type="dcterms:W3CDTF">2023-03-29T15:16:00Z</dcterms:created>
  <dcterms:modified xsi:type="dcterms:W3CDTF">2023-04-08T21:47:00Z</dcterms:modified>
</cp:coreProperties>
</file>