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8E92" w14:textId="77777777" w:rsidR="00B27966" w:rsidRDefault="00B27966" w:rsidP="00B27966">
      <w:pPr>
        <w:widowControl w:val="0"/>
        <w:autoSpaceDE w:val="0"/>
        <w:autoSpaceDN w:val="0"/>
        <w:adjustRightInd w:val="0"/>
      </w:pPr>
    </w:p>
    <w:p w14:paraId="7E156089" w14:textId="77777777" w:rsidR="00B27966" w:rsidRDefault="00B27966" w:rsidP="00B279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302.658  Stream</w:t>
      </w:r>
      <w:proofErr w:type="gramEnd"/>
      <w:r>
        <w:rPr>
          <w:b/>
          <w:bCs/>
        </w:rPr>
        <w:t xml:space="preserve"> Flow for Application of Human </w:t>
      </w:r>
      <w:proofErr w:type="spellStart"/>
      <w:r>
        <w:rPr>
          <w:b/>
          <w:bCs/>
        </w:rPr>
        <w:t>Nonthreshold</w:t>
      </w:r>
      <w:proofErr w:type="spellEnd"/>
      <w:r>
        <w:rPr>
          <w:b/>
          <w:bCs/>
        </w:rPr>
        <w:t xml:space="preserve"> Criterion</w:t>
      </w:r>
      <w:r>
        <w:t xml:space="preserve"> </w:t>
      </w:r>
    </w:p>
    <w:p w14:paraId="152569EC" w14:textId="77777777" w:rsidR="00B27966" w:rsidRDefault="00B27966" w:rsidP="00B27966">
      <w:pPr>
        <w:widowControl w:val="0"/>
        <w:autoSpaceDE w:val="0"/>
        <w:autoSpaceDN w:val="0"/>
        <w:adjustRightInd w:val="0"/>
      </w:pPr>
    </w:p>
    <w:p w14:paraId="575D49D7" w14:textId="3CF13146" w:rsidR="00B27966" w:rsidRDefault="00B27966" w:rsidP="00B27966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>
        <w:t>HNC</w:t>
      </w:r>
      <w:proofErr w:type="spellEnd"/>
      <w:r>
        <w:t xml:space="preserve"> </w:t>
      </w:r>
      <w:r w:rsidR="001D77CD">
        <w:t>applies</w:t>
      </w:r>
      <w:r>
        <w:t xml:space="preserve"> at all times except during periods when flows are less than the harmonic mean flow (</w:t>
      </w:r>
      <w:proofErr w:type="spellStart"/>
      <w:r>
        <w:t>Qhm</w:t>
      </w:r>
      <w:proofErr w:type="spellEnd"/>
      <w:r>
        <w:t xml:space="preserve">), as determined by:   </w:t>
      </w:r>
    </w:p>
    <w:p w14:paraId="30E6A568" w14:textId="77777777" w:rsidR="00B27966" w:rsidRDefault="00B27966" w:rsidP="00B27966">
      <w:pPr>
        <w:widowControl w:val="0"/>
        <w:autoSpaceDE w:val="0"/>
        <w:autoSpaceDN w:val="0"/>
        <w:adjustRightInd w:val="0"/>
      </w:pPr>
    </w:p>
    <w:p w14:paraId="1B645AA1" w14:textId="77777777" w:rsidR="00B27966" w:rsidRDefault="00B27966" w:rsidP="001D77CD">
      <w:pPr>
        <w:widowControl w:val="0"/>
        <w:autoSpaceDE w:val="0"/>
        <w:autoSpaceDN w:val="0"/>
        <w:adjustRightInd w:val="0"/>
        <w:ind w:left="1440"/>
      </w:pPr>
      <w:proofErr w:type="spellStart"/>
      <w:r>
        <w:t>Qhm</w:t>
      </w:r>
      <w:proofErr w:type="spellEnd"/>
      <w:r>
        <w:t xml:space="preserve"> = N / SUM(1/Qi) </w:t>
      </w:r>
    </w:p>
    <w:p w14:paraId="73F58FC7" w14:textId="77777777" w:rsidR="00B27966" w:rsidRDefault="00B27966" w:rsidP="00231B8A">
      <w:pPr>
        <w:widowControl w:val="0"/>
        <w:autoSpaceDE w:val="0"/>
        <w:autoSpaceDN w:val="0"/>
        <w:adjustRightInd w:val="0"/>
      </w:pPr>
    </w:p>
    <w:p w14:paraId="2E99B576" w14:textId="77777777" w:rsidR="00B27966" w:rsidRDefault="00B27966" w:rsidP="009B1E7C">
      <w:pPr>
        <w:widowControl w:val="0"/>
        <w:autoSpaceDE w:val="0"/>
        <w:autoSpaceDN w:val="0"/>
        <w:adjustRightInd w:val="0"/>
        <w:ind w:left="741"/>
      </w:pPr>
      <w:r>
        <w:t xml:space="preserve">Where: </w:t>
      </w:r>
    </w:p>
    <w:p w14:paraId="59D3468F" w14:textId="77777777" w:rsidR="001D77CD" w:rsidRDefault="001D77CD" w:rsidP="00231B8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810"/>
        <w:gridCol w:w="360"/>
        <w:gridCol w:w="7038"/>
      </w:tblGrid>
      <w:tr w:rsidR="001D77CD" w14:paraId="6B37F8F8" w14:textId="77777777" w:rsidTr="001D77CD">
        <w:tc>
          <w:tcPr>
            <w:tcW w:w="810" w:type="dxa"/>
          </w:tcPr>
          <w:p w14:paraId="1946BBDC" w14:textId="77777777" w:rsidR="001D77CD" w:rsidRDefault="001D77CD" w:rsidP="001D77CD">
            <w:pPr>
              <w:widowControl w:val="0"/>
              <w:autoSpaceDE w:val="0"/>
              <w:autoSpaceDN w:val="0"/>
              <w:adjustRightInd w:val="0"/>
              <w:ind w:left="72"/>
            </w:pPr>
            <w:proofErr w:type="spellStart"/>
            <w:r>
              <w:t>Qhm</w:t>
            </w:r>
            <w:proofErr w:type="spellEnd"/>
          </w:p>
        </w:tc>
        <w:tc>
          <w:tcPr>
            <w:tcW w:w="360" w:type="dxa"/>
          </w:tcPr>
          <w:p w14:paraId="49A1AD94" w14:textId="77777777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038" w:type="dxa"/>
          </w:tcPr>
          <w:p w14:paraId="5A8CEB9E" w14:textId="77777777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>harmonic mean flow,</w:t>
            </w:r>
          </w:p>
        </w:tc>
      </w:tr>
      <w:tr w:rsidR="001D77CD" w14:paraId="3DCC23E6" w14:textId="77777777" w:rsidTr="001D77CD">
        <w:tc>
          <w:tcPr>
            <w:tcW w:w="810" w:type="dxa"/>
          </w:tcPr>
          <w:p w14:paraId="5D572380" w14:textId="77777777" w:rsidR="001D77CD" w:rsidRDefault="001D77CD" w:rsidP="001D77CD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>N</w:t>
            </w:r>
          </w:p>
        </w:tc>
        <w:tc>
          <w:tcPr>
            <w:tcW w:w="360" w:type="dxa"/>
          </w:tcPr>
          <w:p w14:paraId="72F9C46E" w14:textId="77777777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038" w:type="dxa"/>
          </w:tcPr>
          <w:p w14:paraId="72F1B57B" w14:textId="0BFC265F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 xml:space="preserve">number of daily values for </w:t>
            </w:r>
            <w:proofErr w:type="spellStart"/>
            <w:r w:rsidR="00D71B82">
              <w:t>streamflows</w:t>
            </w:r>
            <w:proofErr w:type="spellEnd"/>
            <w:r>
              <w:t>, and</w:t>
            </w:r>
          </w:p>
        </w:tc>
      </w:tr>
      <w:tr w:rsidR="001D77CD" w14:paraId="4FF1712F" w14:textId="77777777" w:rsidTr="001D77CD">
        <w:tc>
          <w:tcPr>
            <w:tcW w:w="810" w:type="dxa"/>
          </w:tcPr>
          <w:p w14:paraId="5B89FDE7" w14:textId="77777777" w:rsidR="001D77CD" w:rsidRDefault="001D77CD" w:rsidP="001D77CD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>Qi</w:t>
            </w:r>
          </w:p>
        </w:tc>
        <w:tc>
          <w:tcPr>
            <w:tcW w:w="360" w:type="dxa"/>
          </w:tcPr>
          <w:p w14:paraId="57DE6E78" w14:textId="77777777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7038" w:type="dxa"/>
          </w:tcPr>
          <w:p w14:paraId="0B40CC7C" w14:textId="77777777" w:rsidR="001D77CD" w:rsidRDefault="001D77CD" w:rsidP="009B1E7C">
            <w:pPr>
              <w:widowControl w:val="0"/>
              <w:autoSpaceDE w:val="0"/>
              <w:autoSpaceDN w:val="0"/>
              <w:adjustRightInd w:val="0"/>
            </w:pPr>
            <w:r>
              <w:t xml:space="preserve">daily streamflow value on day </w:t>
            </w:r>
            <w:proofErr w:type="spellStart"/>
            <w:r>
              <w:t>i</w:t>
            </w:r>
            <w:proofErr w:type="spellEnd"/>
            <w:r>
              <w:t>.</w:t>
            </w:r>
          </w:p>
        </w:tc>
      </w:tr>
    </w:tbl>
    <w:p w14:paraId="7C90047E" w14:textId="77777777" w:rsidR="001D77CD" w:rsidRDefault="001D77CD" w:rsidP="00231B8A">
      <w:pPr>
        <w:widowControl w:val="0"/>
        <w:autoSpaceDE w:val="0"/>
        <w:autoSpaceDN w:val="0"/>
        <w:adjustRightInd w:val="0"/>
      </w:pPr>
    </w:p>
    <w:p w14:paraId="3C094F9B" w14:textId="56932B00" w:rsidR="009B1E7C" w:rsidRDefault="001D77CD" w:rsidP="009B1E7C">
      <w:pPr>
        <w:widowControl w:val="0"/>
        <w:autoSpaceDE w:val="0"/>
        <w:autoSpaceDN w:val="0"/>
        <w:adjustRightInd w:val="0"/>
        <w:ind w:left="741"/>
      </w:pPr>
      <w:r>
        <w:t>(Source:  Amended at 4</w:t>
      </w:r>
      <w:r w:rsidR="00D71B82">
        <w:t>7</w:t>
      </w:r>
      <w:r>
        <w:t xml:space="preserve"> Ill. Reg. </w:t>
      </w:r>
      <w:r w:rsidR="00B601D7">
        <w:t>4437</w:t>
      </w:r>
      <w:r>
        <w:t xml:space="preserve">, effective </w:t>
      </w:r>
      <w:r w:rsidR="00B601D7">
        <w:t>March 23, 2023</w:t>
      </w:r>
      <w:r>
        <w:t>)</w:t>
      </w:r>
    </w:p>
    <w:sectPr w:rsidR="009B1E7C" w:rsidSect="00B27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966"/>
    <w:rsid w:val="001D77CD"/>
    <w:rsid w:val="00231B8A"/>
    <w:rsid w:val="0046253C"/>
    <w:rsid w:val="005C3366"/>
    <w:rsid w:val="005C449A"/>
    <w:rsid w:val="009B1E7C"/>
    <w:rsid w:val="00B27966"/>
    <w:rsid w:val="00B55B8E"/>
    <w:rsid w:val="00B601D7"/>
    <w:rsid w:val="00D71B82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CD3733"/>
  <w15:docId w15:val="{313B392E-53C9-4A06-830F-38F756B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2023-04-07T22:55:00Z</dcterms:modified>
</cp:coreProperties>
</file>