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F8" w:rsidRDefault="008043F8" w:rsidP="008043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43F8" w:rsidRDefault="008043F8" w:rsidP="008043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301.235  Board</w:t>
      </w:r>
      <w:r>
        <w:t xml:space="preserve"> </w:t>
      </w:r>
    </w:p>
    <w:p w:rsidR="008043F8" w:rsidRDefault="008043F8" w:rsidP="008043F8">
      <w:pPr>
        <w:widowControl w:val="0"/>
        <w:autoSpaceDE w:val="0"/>
        <w:autoSpaceDN w:val="0"/>
        <w:adjustRightInd w:val="0"/>
      </w:pPr>
    </w:p>
    <w:p w:rsidR="008043F8" w:rsidRDefault="008043F8" w:rsidP="008043F8">
      <w:pPr>
        <w:widowControl w:val="0"/>
        <w:autoSpaceDE w:val="0"/>
        <w:autoSpaceDN w:val="0"/>
        <w:adjustRightInd w:val="0"/>
      </w:pPr>
      <w:r>
        <w:t xml:space="preserve">"Board" means the Illinois Pollution Control Board. </w:t>
      </w:r>
    </w:p>
    <w:sectPr w:rsidR="008043F8" w:rsidSect="008043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43F8"/>
    <w:rsid w:val="0058573E"/>
    <w:rsid w:val="005C3366"/>
    <w:rsid w:val="008043F8"/>
    <w:rsid w:val="009378F4"/>
    <w:rsid w:val="00CF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