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9320" w14:textId="77777777" w:rsidR="008E0258" w:rsidRDefault="008E0258" w:rsidP="008E0258">
      <w:pPr>
        <w:rPr>
          <w:b/>
        </w:rPr>
      </w:pPr>
      <w:bookmarkStart w:id="0" w:name="_Hlk91752099"/>
    </w:p>
    <w:p w14:paraId="1AFC5893" w14:textId="31D0861B" w:rsidR="008E0258" w:rsidRPr="008E0258" w:rsidRDefault="008E0258" w:rsidP="008E0258">
      <w:pPr>
        <w:rPr>
          <w:b/>
        </w:rPr>
      </w:pPr>
      <w:r w:rsidRPr="008E0258">
        <w:rPr>
          <w:b/>
        </w:rPr>
        <w:t>Section 285.120  Abbreviations and Acronyms</w:t>
      </w:r>
    </w:p>
    <w:p w14:paraId="5DDEC48F" w14:textId="77777777" w:rsidR="008E0258" w:rsidRPr="008E0258" w:rsidRDefault="008E0258" w:rsidP="008E0258"/>
    <w:p w14:paraId="462794E4" w14:textId="77777777" w:rsidR="008E0258" w:rsidRPr="008E0258" w:rsidRDefault="008E0258" w:rsidP="008E0258">
      <w:r w:rsidRPr="008E0258">
        <w:t>The following abbreviations and acronyms are used in this Part:</w:t>
      </w:r>
    </w:p>
    <w:bookmarkEnd w:id="0"/>
    <w:p w14:paraId="7787BABA" w14:textId="1D25D87F" w:rsidR="008E0258" w:rsidRDefault="008E0258" w:rsidP="008E0258"/>
    <w:p w14:paraId="4FEF3B54" w14:textId="61631715" w:rsidR="007E5DD8" w:rsidRDefault="007E5DD8" w:rsidP="007E5DD8">
      <w:pPr>
        <w:ind w:left="2160" w:hanging="1440"/>
      </w:pPr>
      <w:r>
        <w:t>AC</w:t>
      </w:r>
      <w:r>
        <w:tab/>
      </w:r>
      <w:r w:rsidR="00491163">
        <w:t>a</w:t>
      </w:r>
      <w:r w:rsidRPr="008E0258">
        <w:t>lternating current</w:t>
      </w:r>
    </w:p>
    <w:p w14:paraId="5D7D8862" w14:textId="3F072235" w:rsidR="007E5DD8" w:rsidRDefault="007E5DD8" w:rsidP="007E5DD8">
      <w:pPr>
        <w:ind w:left="2160" w:hanging="1440"/>
      </w:pPr>
      <w:r w:rsidRPr="008E0258">
        <w:t>Act</w:t>
      </w:r>
      <w:r>
        <w:tab/>
      </w:r>
      <w:r w:rsidRPr="008E0258">
        <w:t>Electric Vehicle Act [20 ILCS 627]</w:t>
      </w:r>
    </w:p>
    <w:p w14:paraId="3F033347" w14:textId="36AB9F65" w:rsidR="007E5DD8" w:rsidRDefault="007E5DD8" w:rsidP="007E5DD8">
      <w:pPr>
        <w:ind w:left="2160" w:hanging="1440"/>
      </w:pPr>
      <w:r w:rsidRPr="008E0258">
        <w:t>Agency</w:t>
      </w:r>
      <w:r>
        <w:tab/>
      </w:r>
      <w:r w:rsidRPr="008E0258">
        <w:t>Illinois Environmental Protection Agency</w:t>
      </w:r>
    </w:p>
    <w:p w14:paraId="710EBA6F" w14:textId="0FB821F3" w:rsidR="007E5DD8" w:rsidRDefault="007E5DD8" w:rsidP="007E5DD8">
      <w:pPr>
        <w:ind w:left="2160" w:hanging="1440"/>
      </w:pPr>
      <w:r w:rsidRPr="008E0258">
        <w:t>CCS</w:t>
      </w:r>
      <w:r>
        <w:tab/>
      </w:r>
      <w:r w:rsidRPr="008E0258">
        <w:t>Combined Charging System</w:t>
      </w:r>
    </w:p>
    <w:p w14:paraId="4194363D" w14:textId="6319BCAD" w:rsidR="007E5DD8" w:rsidRDefault="007E5DD8" w:rsidP="007E5DD8">
      <w:pPr>
        <w:ind w:left="2160" w:hanging="1440"/>
      </w:pPr>
      <w:r w:rsidRPr="008E0258">
        <w:t>CHAdeMO</w:t>
      </w:r>
      <w:r>
        <w:tab/>
      </w:r>
      <w:r w:rsidRPr="008E0258">
        <w:t>Charge de Move</w:t>
      </w:r>
    </w:p>
    <w:p w14:paraId="7743291A" w14:textId="25FB20D3" w:rsidR="007E5DD8" w:rsidRDefault="007E5DD8" w:rsidP="007E5DD8">
      <w:pPr>
        <w:ind w:left="2160" w:hanging="1440"/>
      </w:pPr>
      <w:r w:rsidRPr="008E0258">
        <w:t>GATA</w:t>
      </w:r>
      <w:r>
        <w:tab/>
      </w:r>
      <w:r w:rsidRPr="008E0258">
        <w:t>Grant Accountability and Transparency Act</w:t>
      </w:r>
    </w:p>
    <w:p w14:paraId="425B3339" w14:textId="1C05ABED" w:rsidR="007E5DD8" w:rsidRDefault="007E5DD8" w:rsidP="007E5DD8">
      <w:pPr>
        <w:ind w:left="2160" w:hanging="1440"/>
      </w:pPr>
      <w:r>
        <w:t>kW</w:t>
      </w:r>
      <w:r>
        <w:tab/>
      </w:r>
      <w:r w:rsidR="00491163">
        <w:t>k</w:t>
      </w:r>
      <w:r w:rsidRPr="008E0258">
        <w:t>ilowatt</w:t>
      </w:r>
    </w:p>
    <w:p w14:paraId="74385324" w14:textId="2A038C8E" w:rsidR="007E5DD8" w:rsidRDefault="007E5DD8" w:rsidP="007E5DD8">
      <w:pPr>
        <w:ind w:left="2160" w:hanging="1440"/>
      </w:pPr>
      <w:r w:rsidRPr="008E0258">
        <w:t>NOFO</w:t>
      </w:r>
      <w:r>
        <w:tab/>
      </w:r>
      <w:r w:rsidRPr="008E0258">
        <w:t>Notice of Funding Opportunity</w:t>
      </w:r>
    </w:p>
    <w:p w14:paraId="745422F9" w14:textId="6533E9CB" w:rsidR="008E0258" w:rsidRDefault="007E5DD8" w:rsidP="007E5DD8">
      <w:pPr>
        <w:ind w:left="2160" w:hanging="1440"/>
      </w:pPr>
      <w:r w:rsidRPr="008E0258">
        <w:t>State</w:t>
      </w:r>
      <w:r>
        <w:tab/>
      </w:r>
      <w:r w:rsidRPr="008E0258">
        <w:t>State of Illinois</w:t>
      </w:r>
    </w:p>
    <w:sectPr w:rsidR="008E02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CE79" w14:textId="77777777" w:rsidR="00995089" w:rsidRDefault="00995089">
      <w:r>
        <w:separator/>
      </w:r>
    </w:p>
  </w:endnote>
  <w:endnote w:type="continuationSeparator" w:id="0">
    <w:p w14:paraId="5E827D68" w14:textId="77777777" w:rsidR="00995089" w:rsidRDefault="009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4DDF" w14:textId="77777777" w:rsidR="00995089" w:rsidRDefault="00995089">
      <w:r>
        <w:separator/>
      </w:r>
    </w:p>
  </w:footnote>
  <w:footnote w:type="continuationSeparator" w:id="0">
    <w:p w14:paraId="520ABABF" w14:textId="77777777" w:rsidR="00995089" w:rsidRDefault="009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163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DD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258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08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F5C3D"/>
  <w15:chartTrackingRefBased/>
  <w15:docId w15:val="{08134CB0-0F02-426B-9FAB-EACF764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2022-08-08T15:21:00Z</dcterms:created>
  <dcterms:modified xsi:type="dcterms:W3CDTF">2022-08-08T16:31:00Z</dcterms:modified>
</cp:coreProperties>
</file>