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5ED7" w14:textId="77777777" w:rsidR="00511BB2" w:rsidRPr="007A6912" w:rsidRDefault="00511BB2" w:rsidP="007C427D">
      <w:pPr>
        <w:rPr>
          <w:rFonts w:ascii="Times New Roman" w:hAnsi="Times New Roman"/>
          <w:bCs/>
        </w:rPr>
      </w:pPr>
    </w:p>
    <w:p w14:paraId="78054953" w14:textId="77777777" w:rsidR="007C427D" w:rsidRPr="007A6912" w:rsidRDefault="007C427D" w:rsidP="007C427D">
      <w:pPr>
        <w:rPr>
          <w:rFonts w:ascii="Times New Roman" w:hAnsi="Times New Roman"/>
          <w:b/>
        </w:rPr>
      </w:pPr>
      <w:r w:rsidRPr="007A6912">
        <w:rPr>
          <w:rFonts w:ascii="Times New Roman" w:hAnsi="Times New Roman"/>
          <w:b/>
        </w:rPr>
        <w:t>Section 225.525  Ozone Season Trading Budget</w:t>
      </w:r>
    </w:p>
    <w:p w14:paraId="7DDAF294" w14:textId="77777777" w:rsidR="00511BB2" w:rsidRPr="007A6912" w:rsidRDefault="00511BB2" w:rsidP="007C427D">
      <w:pPr>
        <w:widowControl w:val="0"/>
        <w:rPr>
          <w:rFonts w:ascii="Times New Roman" w:hAnsi="Times New Roman"/>
        </w:rPr>
      </w:pPr>
    </w:p>
    <w:p w14:paraId="53991AAA" w14:textId="77777777" w:rsidR="007C427D" w:rsidRPr="007A6912" w:rsidRDefault="007C427D" w:rsidP="007C427D">
      <w:pPr>
        <w:widowControl w:val="0"/>
        <w:rPr>
          <w:rFonts w:ascii="Times New Roman" w:hAnsi="Times New Roman"/>
        </w:rPr>
      </w:pPr>
      <w:r w:rsidRPr="007A6912">
        <w:rPr>
          <w:rFonts w:ascii="Times New Roman" w:hAnsi="Times New Roman"/>
        </w:rPr>
        <w:t>The CAIR NO</w:t>
      </w:r>
      <w:r w:rsidRPr="007A6912">
        <w:rPr>
          <w:rFonts w:ascii="Times New Roman" w:hAnsi="Times New Roman"/>
          <w:vertAlign w:val="subscript"/>
        </w:rPr>
        <w:t>x</w:t>
      </w:r>
      <w:r w:rsidRPr="007A6912">
        <w:rPr>
          <w:rFonts w:ascii="Times New Roman" w:hAnsi="Times New Roman"/>
        </w:rPr>
        <w:t xml:space="preserve"> Ozone Season Trading budget available for allowance allocations for each control period will be determined as follows:</w:t>
      </w:r>
    </w:p>
    <w:p w14:paraId="33A0D230" w14:textId="77777777" w:rsidR="007C427D" w:rsidRPr="007A6912" w:rsidRDefault="007C427D" w:rsidP="00343EFB">
      <w:pPr>
        <w:rPr>
          <w:rFonts w:ascii="Times New Roman" w:hAnsi="Times New Roman"/>
        </w:rPr>
      </w:pPr>
    </w:p>
    <w:p w14:paraId="3BAC3A87" w14:textId="77777777" w:rsidR="007C427D" w:rsidRPr="007A6912" w:rsidRDefault="007C427D" w:rsidP="007C427D">
      <w:pPr>
        <w:ind w:left="1440" w:hanging="720"/>
        <w:rPr>
          <w:rFonts w:ascii="Times New Roman" w:hAnsi="Times New Roman"/>
        </w:rPr>
      </w:pPr>
      <w:r w:rsidRPr="007A6912">
        <w:rPr>
          <w:rFonts w:ascii="Times New Roman" w:hAnsi="Times New Roman"/>
        </w:rPr>
        <w:t>a)</w:t>
      </w:r>
      <w:r w:rsidRPr="007A6912">
        <w:rPr>
          <w:rFonts w:ascii="Times New Roman" w:hAnsi="Times New Roman"/>
        </w:rPr>
        <w:tab/>
        <w:t>The total base CAIR NO</w:t>
      </w:r>
      <w:r w:rsidRPr="007A6912">
        <w:rPr>
          <w:rFonts w:ascii="Times New Roman" w:hAnsi="Times New Roman"/>
          <w:vertAlign w:val="subscript"/>
        </w:rPr>
        <w:t>x</w:t>
      </w:r>
      <w:r w:rsidRPr="007A6912">
        <w:rPr>
          <w:rFonts w:ascii="Times New Roman" w:hAnsi="Times New Roman"/>
        </w:rPr>
        <w:t xml:space="preserve"> Ozone Season Trading budget is 30,701 tons per control period for the years 2009 through 2014, subject to a reduction for two set-asides, the NUSA and the CASA.  Five percent of the budget will be allocated to the NUSA and 25 percent will be allocated to the CASA, resulting in a CAIR NO</w:t>
      </w:r>
      <w:r w:rsidRPr="007A6912">
        <w:rPr>
          <w:rFonts w:ascii="Times New Roman" w:hAnsi="Times New Roman"/>
          <w:vertAlign w:val="subscript"/>
        </w:rPr>
        <w:t>x</w:t>
      </w:r>
      <w:r w:rsidRPr="007A6912">
        <w:rPr>
          <w:rFonts w:ascii="Times New Roman" w:hAnsi="Times New Roman"/>
        </w:rPr>
        <w:t xml:space="preserve"> Ozone Season Trading budget available for allocation of 21,491 tons per control period pursuant to Section 225.540.  The requirements of the NUSA are set forth in Section 225.545, and the requirements of the CASA are set forth in Sections 225.555 through 225.570.</w:t>
      </w:r>
    </w:p>
    <w:p w14:paraId="594E24A2" w14:textId="77777777" w:rsidR="007C427D" w:rsidRPr="007A6912" w:rsidRDefault="007C427D" w:rsidP="007C427D">
      <w:pPr>
        <w:rPr>
          <w:rFonts w:ascii="Times New Roman" w:hAnsi="Times New Roman"/>
        </w:rPr>
      </w:pPr>
    </w:p>
    <w:p w14:paraId="25E041A8" w14:textId="77777777" w:rsidR="007C427D" w:rsidRPr="007A6912" w:rsidRDefault="007C427D" w:rsidP="007C427D">
      <w:pPr>
        <w:widowControl w:val="0"/>
        <w:ind w:left="1440" w:hanging="720"/>
        <w:rPr>
          <w:rFonts w:ascii="Times New Roman" w:hAnsi="Times New Roman"/>
        </w:rPr>
      </w:pPr>
      <w:r w:rsidRPr="007A6912">
        <w:rPr>
          <w:rFonts w:ascii="Times New Roman" w:hAnsi="Times New Roman"/>
        </w:rPr>
        <w:t>b)</w:t>
      </w:r>
      <w:r w:rsidRPr="007A6912">
        <w:rPr>
          <w:rFonts w:ascii="Times New Roman" w:hAnsi="Times New Roman"/>
        </w:rPr>
        <w:tab/>
        <w:t>The total base CAIR NO</w:t>
      </w:r>
      <w:r w:rsidRPr="007A6912">
        <w:rPr>
          <w:rFonts w:ascii="Times New Roman" w:hAnsi="Times New Roman"/>
          <w:vertAlign w:val="subscript"/>
        </w:rPr>
        <w:t>x</w:t>
      </w:r>
      <w:r w:rsidRPr="007A6912">
        <w:rPr>
          <w:rFonts w:ascii="Times New Roman" w:hAnsi="Times New Roman"/>
        </w:rPr>
        <w:t xml:space="preserve"> Ozone Season Trading budget is 28,981 tons per control period for the year 2015 and thereafter, subject to a reduction for two set-asides, the NUSA and the CASA.  Five percent of the budget will be allocated to the NUSA and 25 percent will be allocated to the CASA, resulting in a CAIR NO</w:t>
      </w:r>
      <w:r w:rsidRPr="007A6912">
        <w:rPr>
          <w:rFonts w:ascii="Times New Roman" w:hAnsi="Times New Roman"/>
          <w:vertAlign w:val="subscript"/>
        </w:rPr>
        <w:t>x</w:t>
      </w:r>
      <w:r w:rsidRPr="007A6912">
        <w:rPr>
          <w:rFonts w:ascii="Times New Roman" w:hAnsi="Times New Roman"/>
        </w:rPr>
        <w:t xml:space="preserve"> Ozone Season Trading budget available for allocation of 20,287 tons per control period pursuant to Section 225.540.</w:t>
      </w:r>
    </w:p>
    <w:p w14:paraId="2743859A" w14:textId="77777777" w:rsidR="007C427D" w:rsidRPr="007A6912" w:rsidRDefault="007C427D" w:rsidP="007A6912">
      <w:pPr>
        <w:widowControl w:val="0"/>
        <w:rPr>
          <w:rFonts w:ascii="Times New Roman" w:hAnsi="Times New Roman"/>
        </w:rPr>
      </w:pPr>
    </w:p>
    <w:p w14:paraId="646927EE" w14:textId="77777777" w:rsidR="007C427D" w:rsidRPr="007A6912" w:rsidRDefault="007C427D" w:rsidP="007C427D">
      <w:pPr>
        <w:widowControl w:val="0"/>
        <w:ind w:left="1440" w:hanging="720"/>
        <w:rPr>
          <w:rFonts w:ascii="Times New Roman" w:hAnsi="Times New Roman"/>
          <w:b/>
          <w:bCs/>
          <w:u w:val="single"/>
        </w:rPr>
      </w:pPr>
      <w:r w:rsidRPr="007A6912">
        <w:rPr>
          <w:rFonts w:ascii="Times New Roman" w:hAnsi="Times New Roman"/>
        </w:rPr>
        <w:t>c)</w:t>
      </w:r>
      <w:r w:rsidRPr="007A6912">
        <w:rPr>
          <w:rFonts w:ascii="Times New Roman" w:hAnsi="Times New Roman"/>
        </w:rPr>
        <w:tab/>
        <w:t>If USEPA adjusts the total base CAIR NO</w:t>
      </w:r>
      <w:r w:rsidRPr="007A6912">
        <w:rPr>
          <w:rFonts w:ascii="Times New Roman" w:hAnsi="Times New Roman"/>
          <w:vertAlign w:val="subscript"/>
        </w:rPr>
        <w:t>x</w:t>
      </w:r>
      <w:r w:rsidRPr="007A6912">
        <w:rPr>
          <w:rFonts w:ascii="Times New Roman" w:hAnsi="Times New Roman"/>
        </w:rPr>
        <w:t xml:space="preserve"> Ozone Season Trading budget for any reason, the Agency will adjust the base CAIR NO</w:t>
      </w:r>
      <w:r w:rsidRPr="007A6912">
        <w:rPr>
          <w:rFonts w:ascii="Times New Roman" w:hAnsi="Times New Roman"/>
          <w:vertAlign w:val="subscript"/>
        </w:rPr>
        <w:t>x</w:t>
      </w:r>
      <w:r w:rsidRPr="007A6912">
        <w:rPr>
          <w:rFonts w:ascii="Times New Roman" w:hAnsi="Times New Roman"/>
        </w:rPr>
        <w:t xml:space="preserve"> Ozone Season Trading budget </w:t>
      </w:r>
      <w:r w:rsidR="00467371" w:rsidRPr="007A6912">
        <w:rPr>
          <w:rFonts w:ascii="Times New Roman" w:hAnsi="Times New Roman"/>
        </w:rPr>
        <w:t xml:space="preserve">and the </w:t>
      </w:r>
      <w:r w:rsidRPr="007A6912">
        <w:rPr>
          <w:rFonts w:ascii="Times New Roman" w:hAnsi="Times New Roman"/>
        </w:rPr>
        <w:t>CAIR NO</w:t>
      </w:r>
      <w:r w:rsidRPr="007A6912">
        <w:rPr>
          <w:rFonts w:ascii="Times New Roman" w:hAnsi="Times New Roman"/>
          <w:vertAlign w:val="subscript"/>
        </w:rPr>
        <w:t>x</w:t>
      </w:r>
      <w:r w:rsidRPr="007A6912">
        <w:rPr>
          <w:rFonts w:ascii="Times New Roman" w:hAnsi="Times New Roman"/>
        </w:rPr>
        <w:t xml:space="preserve"> Ozone Season Trading budget available for allocation, accordingly.</w:t>
      </w:r>
    </w:p>
    <w:p w14:paraId="312DBE23" w14:textId="77777777" w:rsidR="00511BB2" w:rsidRPr="007A6912" w:rsidRDefault="00511BB2" w:rsidP="007A6912">
      <w:pPr>
        <w:rPr>
          <w:rFonts w:ascii="Times New Roman" w:hAnsi="Times New Roman"/>
        </w:rPr>
      </w:pPr>
    </w:p>
    <w:p w14:paraId="42E4150A" w14:textId="77777777" w:rsidR="007C427D" w:rsidRPr="007A6912" w:rsidRDefault="007C427D" w:rsidP="005B59B1">
      <w:pPr>
        <w:ind w:firstLine="720"/>
        <w:rPr>
          <w:rFonts w:ascii="Times New Roman" w:hAnsi="Times New Roman"/>
        </w:rPr>
      </w:pPr>
      <w:r w:rsidRPr="007A6912">
        <w:rPr>
          <w:rFonts w:ascii="Times New Roman" w:hAnsi="Times New Roman"/>
        </w:rPr>
        <w:t xml:space="preserve">(Source:  Added at 31 Ill. Reg. </w:t>
      </w:r>
      <w:r w:rsidR="000C4CCF" w:rsidRPr="007A6912">
        <w:rPr>
          <w:rFonts w:ascii="Times New Roman" w:hAnsi="Times New Roman"/>
        </w:rPr>
        <w:t>12864</w:t>
      </w:r>
      <w:r w:rsidRPr="007A6912">
        <w:rPr>
          <w:rFonts w:ascii="Times New Roman" w:hAnsi="Times New Roman"/>
        </w:rPr>
        <w:t xml:space="preserve">, effective </w:t>
      </w:r>
      <w:r w:rsidR="000C4CCF" w:rsidRPr="007A6912">
        <w:rPr>
          <w:rFonts w:ascii="Times New Roman" w:hAnsi="Times New Roman"/>
        </w:rPr>
        <w:t>August 31, 2007</w:t>
      </w:r>
      <w:r w:rsidRPr="007A6912">
        <w:rPr>
          <w:rFonts w:ascii="Times New Roman" w:hAnsi="Times New Roman"/>
        </w:rPr>
        <w:t>)</w:t>
      </w:r>
    </w:p>
    <w:sectPr w:rsidR="007C427D" w:rsidRPr="007A6912"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5559" w14:textId="77777777" w:rsidR="001643FA" w:rsidRDefault="001643FA">
      <w:r>
        <w:separator/>
      </w:r>
    </w:p>
  </w:endnote>
  <w:endnote w:type="continuationSeparator" w:id="0">
    <w:p w14:paraId="044DB7D3" w14:textId="77777777" w:rsidR="001643FA" w:rsidRDefault="0016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EFAF" w14:textId="77777777" w:rsidR="001643FA" w:rsidRDefault="001643FA">
      <w:r>
        <w:separator/>
      </w:r>
    </w:p>
  </w:footnote>
  <w:footnote w:type="continuationSeparator" w:id="0">
    <w:p w14:paraId="10AEFAA0" w14:textId="77777777" w:rsidR="001643FA" w:rsidRDefault="00164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1A43"/>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4CCF"/>
    <w:rsid w:val="000C6D3D"/>
    <w:rsid w:val="000C7A6D"/>
    <w:rsid w:val="000D074F"/>
    <w:rsid w:val="000D225F"/>
    <w:rsid w:val="000D269B"/>
    <w:rsid w:val="000D48B1"/>
    <w:rsid w:val="000E08CB"/>
    <w:rsid w:val="000E6BBD"/>
    <w:rsid w:val="000E6FF6"/>
    <w:rsid w:val="000E7A0A"/>
    <w:rsid w:val="000E7A69"/>
    <w:rsid w:val="000F25A1"/>
    <w:rsid w:val="000F7C40"/>
    <w:rsid w:val="00110A0B"/>
    <w:rsid w:val="00114190"/>
    <w:rsid w:val="00117586"/>
    <w:rsid w:val="0012221A"/>
    <w:rsid w:val="001328A0"/>
    <w:rsid w:val="0014104E"/>
    <w:rsid w:val="00145C78"/>
    <w:rsid w:val="00146F30"/>
    <w:rsid w:val="0015097E"/>
    <w:rsid w:val="00153DEA"/>
    <w:rsid w:val="00154F65"/>
    <w:rsid w:val="00155217"/>
    <w:rsid w:val="00155905"/>
    <w:rsid w:val="00163EEE"/>
    <w:rsid w:val="001643FA"/>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2F782A"/>
    <w:rsid w:val="00305AAE"/>
    <w:rsid w:val="00311C50"/>
    <w:rsid w:val="00314233"/>
    <w:rsid w:val="003146BA"/>
    <w:rsid w:val="003154DD"/>
    <w:rsid w:val="00322AC2"/>
    <w:rsid w:val="00323B50"/>
    <w:rsid w:val="00337BB9"/>
    <w:rsid w:val="00337CEB"/>
    <w:rsid w:val="00343EFB"/>
    <w:rsid w:val="00350372"/>
    <w:rsid w:val="00353C1A"/>
    <w:rsid w:val="00356003"/>
    <w:rsid w:val="00367A2E"/>
    <w:rsid w:val="00374367"/>
    <w:rsid w:val="00374639"/>
    <w:rsid w:val="00375C58"/>
    <w:rsid w:val="00377D77"/>
    <w:rsid w:val="00385640"/>
    <w:rsid w:val="00393652"/>
    <w:rsid w:val="00394002"/>
    <w:rsid w:val="00394F5C"/>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4680E"/>
    <w:rsid w:val="004536AB"/>
    <w:rsid w:val="00453E6F"/>
    <w:rsid w:val="00461E78"/>
    <w:rsid w:val="00467371"/>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1BB2"/>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B59B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662A0"/>
    <w:rsid w:val="00776B13"/>
    <w:rsid w:val="00776D1C"/>
    <w:rsid w:val="00776DAC"/>
    <w:rsid w:val="00777A7A"/>
    <w:rsid w:val="00780733"/>
    <w:rsid w:val="00780B43"/>
    <w:rsid w:val="00790388"/>
    <w:rsid w:val="00794C7C"/>
    <w:rsid w:val="00795479"/>
    <w:rsid w:val="00796D0E"/>
    <w:rsid w:val="007A1867"/>
    <w:rsid w:val="007A6912"/>
    <w:rsid w:val="007A7D79"/>
    <w:rsid w:val="007C427D"/>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01A43"/>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2133"/>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4D1A"/>
    <w:rsid w:val="00D55B37"/>
    <w:rsid w:val="00D5634E"/>
    <w:rsid w:val="00D70D8F"/>
    <w:rsid w:val="00D76B84"/>
    <w:rsid w:val="00D77DCF"/>
    <w:rsid w:val="00D876AB"/>
    <w:rsid w:val="00D93C67"/>
    <w:rsid w:val="00D94587"/>
    <w:rsid w:val="00D97042"/>
    <w:rsid w:val="00DA026D"/>
    <w:rsid w:val="00DB2CC7"/>
    <w:rsid w:val="00DB78E4"/>
    <w:rsid w:val="00DC016D"/>
    <w:rsid w:val="00DC2CFD"/>
    <w:rsid w:val="00DC5FDC"/>
    <w:rsid w:val="00DD3C9D"/>
    <w:rsid w:val="00DE3439"/>
    <w:rsid w:val="00DF0813"/>
    <w:rsid w:val="00DF25BD"/>
    <w:rsid w:val="00E07628"/>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FD095"/>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27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2012-06-21T19:47:00Z</dcterms:created>
  <dcterms:modified xsi:type="dcterms:W3CDTF">2025-01-13T21:25:00Z</dcterms:modified>
</cp:coreProperties>
</file>