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B4A9" w14:textId="77777777" w:rsidR="00697F50" w:rsidRDefault="00697F50" w:rsidP="000A0266"/>
    <w:p w14:paraId="430F658D" w14:textId="77777777" w:rsidR="000A0266" w:rsidRPr="000D47FD" w:rsidRDefault="000A0266" w:rsidP="000A0266">
      <w:pPr>
        <w:rPr>
          <w:b/>
        </w:rPr>
      </w:pPr>
      <w:r w:rsidRPr="000D47FD">
        <w:rPr>
          <w:b/>
        </w:rPr>
        <w:t>Section 225.290</w:t>
      </w:r>
      <w:r w:rsidR="00697F50" w:rsidRPr="000D47FD">
        <w:rPr>
          <w:b/>
        </w:rPr>
        <w:t xml:space="preserve">  </w:t>
      </w:r>
      <w:r w:rsidRPr="000D47FD">
        <w:rPr>
          <w:b/>
        </w:rPr>
        <w:t>Recordkeeping and Reporting</w:t>
      </w:r>
    </w:p>
    <w:p w14:paraId="40B7A7DE" w14:textId="77777777" w:rsidR="000A0266" w:rsidRPr="000A0266" w:rsidRDefault="000A0266" w:rsidP="000A0266"/>
    <w:p w14:paraId="60AFBABA" w14:textId="77777777" w:rsidR="000A0266" w:rsidRPr="000A0266" w:rsidRDefault="00F01A1C" w:rsidP="00F01A1C">
      <w:pPr>
        <w:ind w:firstLine="720"/>
      </w:pPr>
      <w:r>
        <w:t>a)</w:t>
      </w:r>
      <w:r>
        <w:tab/>
      </w:r>
      <w:r w:rsidR="000A0266" w:rsidRPr="000A0266">
        <w:t>General Provisions</w:t>
      </w:r>
      <w:r w:rsidR="00770E65">
        <w:t>.</w:t>
      </w:r>
    </w:p>
    <w:p w14:paraId="509B4B8F" w14:textId="77777777" w:rsidR="000A0266" w:rsidRPr="000A0266" w:rsidRDefault="000A0266" w:rsidP="000A0266"/>
    <w:p w14:paraId="70AE8C8E" w14:textId="77777777" w:rsidR="000A0266" w:rsidRPr="000A0266" w:rsidRDefault="00F01A1C" w:rsidP="00F01A1C">
      <w:pPr>
        <w:ind w:left="2160" w:hanging="720"/>
      </w:pPr>
      <w:r>
        <w:t>1</w:t>
      </w:r>
      <w:r w:rsidR="000D47FD">
        <w:t>)</w:t>
      </w:r>
      <w:r w:rsidR="000A0266" w:rsidRPr="000A0266">
        <w:tab/>
      </w:r>
      <w:r w:rsidR="00745EF2">
        <w:t>Except as otherwise indicated in this Subpart, the</w:t>
      </w:r>
      <w:r w:rsidR="000A0266" w:rsidRPr="000A0266">
        <w:t xml:space="preserve"> owner or operator of an </w:t>
      </w:r>
      <w:proofErr w:type="spellStart"/>
      <w:r w:rsidR="000A0266" w:rsidRPr="000A0266">
        <w:t>EGU</w:t>
      </w:r>
      <w:proofErr w:type="spellEnd"/>
      <w:r w:rsidR="000A0266" w:rsidRPr="000A0266">
        <w:t xml:space="preserve"> </w:t>
      </w:r>
      <w:r w:rsidR="003D5DF4">
        <w:t>must</w:t>
      </w:r>
      <w:r w:rsidR="000A0266" w:rsidRPr="000A0266">
        <w:t xml:space="preserve"> comply with all applicable recordkeeping and reporting requirements in this Section and with all applicable recordkeeping and reporting requirements of </w:t>
      </w:r>
      <w:r w:rsidR="0031696D" w:rsidRPr="0031696D">
        <w:t>Section 1.18 to Appendix B to this Part</w:t>
      </w:r>
      <w:r w:rsidR="000A0266" w:rsidRPr="000A0266">
        <w:t>.</w:t>
      </w:r>
    </w:p>
    <w:p w14:paraId="73531B18" w14:textId="77777777" w:rsidR="000A0266" w:rsidRPr="000A0266" w:rsidRDefault="000A0266" w:rsidP="000A0266"/>
    <w:p w14:paraId="56435D21" w14:textId="77777777" w:rsidR="000A0266" w:rsidRPr="000A0266" w:rsidRDefault="00F01A1C" w:rsidP="00F01A1C">
      <w:pPr>
        <w:ind w:left="2160" w:hanging="720"/>
      </w:pPr>
      <w:r>
        <w:t>2</w:t>
      </w:r>
      <w:r w:rsidR="000A0266" w:rsidRPr="000A0266">
        <w:t>)</w:t>
      </w:r>
      <w:r w:rsidR="000A0266" w:rsidRPr="000A0266">
        <w:tab/>
        <w:t xml:space="preserve">The owner or operator of an </w:t>
      </w:r>
      <w:proofErr w:type="spellStart"/>
      <w:r w:rsidR="000A0266" w:rsidRPr="000A0266">
        <w:t>EGU</w:t>
      </w:r>
      <w:proofErr w:type="spellEnd"/>
      <w:r w:rsidR="000A0266" w:rsidRPr="000A0266">
        <w:t xml:space="preserve"> </w:t>
      </w:r>
      <w:r w:rsidR="003D5DF4">
        <w:t>must</w:t>
      </w:r>
      <w:r w:rsidR="000A0266" w:rsidRPr="000A0266">
        <w:t xml:space="preserve"> maintain records for each month identifying the emission standard in Section 225.230(a) or 225.237(a) of this Section with which it is complying or that is applicable for the </w:t>
      </w:r>
      <w:proofErr w:type="spellStart"/>
      <w:r w:rsidR="000A0266" w:rsidRPr="000A0266">
        <w:t>EGU</w:t>
      </w:r>
      <w:proofErr w:type="spellEnd"/>
      <w:r w:rsidR="000A0266" w:rsidRPr="000A0266">
        <w:t xml:space="preserve"> and the following records related to the emissions of mercury that the </w:t>
      </w:r>
      <w:proofErr w:type="spellStart"/>
      <w:r w:rsidR="000A0266" w:rsidRPr="000A0266">
        <w:t>EGU</w:t>
      </w:r>
      <w:proofErr w:type="spellEnd"/>
      <w:r w:rsidR="000A0266" w:rsidRPr="000A0266">
        <w:t xml:space="preserve"> is allowed to emit:</w:t>
      </w:r>
    </w:p>
    <w:p w14:paraId="7158AD1A" w14:textId="77777777" w:rsidR="000A0266" w:rsidRPr="000A0266" w:rsidRDefault="000A0266" w:rsidP="000A0266"/>
    <w:p w14:paraId="71F5B0C8" w14:textId="77777777" w:rsidR="000A0266" w:rsidRPr="000A0266" w:rsidRDefault="00F01A1C" w:rsidP="00F01A1C">
      <w:pPr>
        <w:ind w:left="2880" w:hanging="720"/>
      </w:pPr>
      <w:r>
        <w:t>A</w:t>
      </w:r>
      <w:r w:rsidR="000A0266" w:rsidRPr="000A0266">
        <w:t>)</w:t>
      </w:r>
      <w:r w:rsidR="000A0266" w:rsidRPr="000A0266">
        <w:tab/>
        <w:t xml:space="preserve">For an </w:t>
      </w:r>
      <w:proofErr w:type="spellStart"/>
      <w:r w:rsidR="000A0266" w:rsidRPr="000A0266">
        <w:t>EGU</w:t>
      </w:r>
      <w:proofErr w:type="spellEnd"/>
      <w:r w:rsidR="000A0266" w:rsidRPr="000A0266">
        <w:t xml:space="preserve"> for which the owner or operator is complying with this Subpart</w:t>
      </w:r>
      <w:r w:rsidR="00350D95">
        <w:t xml:space="preserve"> B</w:t>
      </w:r>
      <w:r w:rsidR="000A0266" w:rsidRPr="000A0266">
        <w:t xml:space="preserve"> by means of Section 225.230(a)(</w:t>
      </w:r>
      <w:r w:rsidR="0031696D">
        <w:t>1</w:t>
      </w:r>
      <w:r w:rsidR="000A0266" w:rsidRPr="000A0266">
        <w:t>)</w:t>
      </w:r>
      <w:r w:rsidR="0031696D">
        <w:t>(B)</w:t>
      </w:r>
      <w:r w:rsidR="000A0266" w:rsidRPr="000A0266">
        <w:t xml:space="preserve"> or 225.237(a)(1)(B) or using input mercury levels to determine the allowable emissions of the </w:t>
      </w:r>
      <w:proofErr w:type="spellStart"/>
      <w:r w:rsidR="000A0266" w:rsidRPr="000A0266">
        <w:t>EGU</w:t>
      </w:r>
      <w:proofErr w:type="spellEnd"/>
      <w:r w:rsidR="000A0266" w:rsidRPr="000A0266">
        <w:t>, records of the daily mercury content of coal used (</w:t>
      </w:r>
      <w:r w:rsidR="005606AF" w:rsidRPr="005606AF">
        <w:t>parts per</w:t>
      </w:r>
      <w:r w:rsidR="00AC72D1" w:rsidRPr="00AC72D1">
        <w:t xml:space="preserve"> </w:t>
      </w:r>
      <w:r w:rsidR="00AC72D1" w:rsidRPr="005606AF">
        <w:t>million</w:t>
      </w:r>
      <w:r w:rsidR="000A0266" w:rsidRPr="000A0266">
        <w:t>) and the daily and monthly input mercury (</w:t>
      </w:r>
      <w:proofErr w:type="spellStart"/>
      <w:r w:rsidR="000A0266" w:rsidRPr="000A0266">
        <w:t>lbs</w:t>
      </w:r>
      <w:proofErr w:type="spellEnd"/>
      <w:r w:rsidR="000A0266" w:rsidRPr="000A0266">
        <w:t xml:space="preserve">), which </w:t>
      </w:r>
      <w:r w:rsidR="003D5DF4">
        <w:t>must</w:t>
      </w:r>
      <w:r w:rsidR="000A0266" w:rsidRPr="000A0266">
        <w:t xml:space="preserve"> be kept in the file </w:t>
      </w:r>
      <w:r w:rsidR="00381F34">
        <w:t>pursuant to</w:t>
      </w:r>
      <w:r w:rsidR="000A0266" w:rsidRPr="000A0266">
        <w:t xml:space="preserve"> </w:t>
      </w:r>
      <w:r w:rsidR="0031696D" w:rsidRPr="0031696D">
        <w:t>Section 1.18(a) of Appendix B to this Part</w:t>
      </w:r>
      <w:r w:rsidR="000A0266" w:rsidRPr="000A0266">
        <w:t>.</w:t>
      </w:r>
    </w:p>
    <w:p w14:paraId="798BF00C" w14:textId="77777777" w:rsidR="000A0266" w:rsidRPr="000A0266" w:rsidRDefault="000A0266" w:rsidP="000A5D65"/>
    <w:p w14:paraId="08850542" w14:textId="77777777" w:rsidR="000A0266" w:rsidRPr="000A0266" w:rsidRDefault="00F01A1C" w:rsidP="00F01A1C">
      <w:pPr>
        <w:ind w:left="2880" w:hanging="720"/>
      </w:pPr>
      <w:r>
        <w:t>B</w:t>
      </w:r>
      <w:r w:rsidR="000A0266" w:rsidRPr="000A0266">
        <w:t>)</w:t>
      </w:r>
      <w:r w:rsidR="000A0266" w:rsidRPr="000A0266">
        <w:tab/>
        <w:t xml:space="preserve">For an </w:t>
      </w:r>
      <w:proofErr w:type="spellStart"/>
      <w:r w:rsidR="000A0266" w:rsidRPr="000A0266">
        <w:t>EGU</w:t>
      </w:r>
      <w:proofErr w:type="spellEnd"/>
      <w:r w:rsidR="000A0266" w:rsidRPr="000A0266">
        <w:t xml:space="preserve"> for which the owner or operator of an </w:t>
      </w:r>
      <w:proofErr w:type="spellStart"/>
      <w:r w:rsidR="000A0266" w:rsidRPr="000A0266">
        <w:t>EGU</w:t>
      </w:r>
      <w:proofErr w:type="spellEnd"/>
      <w:r w:rsidR="000A0266" w:rsidRPr="000A0266">
        <w:t xml:space="preserve"> complying with this Subpart </w:t>
      </w:r>
      <w:r w:rsidR="00770E65">
        <w:t xml:space="preserve">B </w:t>
      </w:r>
      <w:r w:rsidR="000A0266" w:rsidRPr="000A0266">
        <w:t>by means of Section 225.230(a)(1)</w:t>
      </w:r>
      <w:r w:rsidR="0031696D">
        <w:t>(A)</w:t>
      </w:r>
      <w:r w:rsidR="000A0266" w:rsidRPr="000A0266">
        <w:t xml:space="preserve"> or 225.237(a)(1)(A) or using electrical output to determine the allowable emissions of the </w:t>
      </w:r>
      <w:proofErr w:type="spellStart"/>
      <w:r w:rsidR="000A0266" w:rsidRPr="000A0266">
        <w:t>EGU</w:t>
      </w:r>
      <w:proofErr w:type="spellEnd"/>
      <w:r w:rsidR="000A0266" w:rsidRPr="000A0266">
        <w:t xml:space="preserve">, records of the daily and monthly gross electrical output (GWh), which </w:t>
      </w:r>
      <w:r w:rsidR="003D5DF4">
        <w:t>must</w:t>
      </w:r>
      <w:r w:rsidR="000A0266" w:rsidRPr="000A0266">
        <w:t xml:space="preserve"> be kept in the file required </w:t>
      </w:r>
      <w:r w:rsidR="00770E65">
        <w:t>pursuant to</w:t>
      </w:r>
      <w:r w:rsidR="000A0266" w:rsidRPr="000A0266">
        <w:t xml:space="preserve"> </w:t>
      </w:r>
      <w:r w:rsidR="0031696D" w:rsidRPr="0031696D">
        <w:t>Section 1.18(a) of Appendix B to this Part</w:t>
      </w:r>
      <w:r w:rsidR="000A0266" w:rsidRPr="000A0266">
        <w:t>.</w:t>
      </w:r>
    </w:p>
    <w:p w14:paraId="7227630E" w14:textId="77777777" w:rsidR="000A0266" w:rsidRPr="000A0266" w:rsidRDefault="000A0266" w:rsidP="000A0266"/>
    <w:p w14:paraId="6C10051F" w14:textId="77777777" w:rsidR="000A0266" w:rsidRPr="000A0266" w:rsidRDefault="000A0266" w:rsidP="000D47FD">
      <w:pPr>
        <w:ind w:left="2160" w:hanging="720"/>
      </w:pPr>
      <w:r w:rsidRPr="000A0266">
        <w:t>3)</w:t>
      </w:r>
      <w:r w:rsidRPr="000A0266">
        <w:tab/>
        <w:t xml:space="preserve">The owner or operator of an </w:t>
      </w:r>
      <w:proofErr w:type="spellStart"/>
      <w:r w:rsidRPr="000A0266">
        <w:t>EGU</w:t>
      </w:r>
      <w:proofErr w:type="spellEnd"/>
      <w:r w:rsidRPr="000A0266">
        <w:t xml:space="preserve"> </w:t>
      </w:r>
      <w:r w:rsidR="003D5DF4">
        <w:t>must</w:t>
      </w:r>
      <w:r w:rsidRPr="000A0266">
        <w:t xml:space="preserve"> maintain records of the following </w:t>
      </w:r>
      <w:r w:rsidR="007B05CA">
        <w:t xml:space="preserve">data </w:t>
      </w:r>
      <w:r w:rsidRPr="000A0266">
        <w:t xml:space="preserve">for each </w:t>
      </w:r>
      <w:proofErr w:type="spellStart"/>
      <w:r w:rsidRPr="000A0266">
        <w:t>EGU</w:t>
      </w:r>
      <w:proofErr w:type="spellEnd"/>
      <w:r w:rsidRPr="000A0266">
        <w:t>:</w:t>
      </w:r>
    </w:p>
    <w:p w14:paraId="3DA16BF9" w14:textId="77777777" w:rsidR="000A0266" w:rsidRPr="000A0266" w:rsidRDefault="000A0266" w:rsidP="000A0266"/>
    <w:p w14:paraId="74B81714" w14:textId="77777777" w:rsidR="000A0266" w:rsidRPr="000A0266" w:rsidRDefault="000A0266" w:rsidP="00697F50">
      <w:pPr>
        <w:ind w:left="1440" w:firstLine="720"/>
      </w:pPr>
      <w:r w:rsidRPr="000A0266">
        <w:t>A)</w:t>
      </w:r>
      <w:r w:rsidRPr="000A0266">
        <w:tab/>
        <w:t xml:space="preserve">Monthly emissions of mercury from the </w:t>
      </w:r>
      <w:proofErr w:type="spellStart"/>
      <w:r w:rsidRPr="000A0266">
        <w:t>EGU</w:t>
      </w:r>
      <w:proofErr w:type="spellEnd"/>
      <w:r w:rsidRPr="000A0266">
        <w:t>.</w:t>
      </w:r>
    </w:p>
    <w:p w14:paraId="555A627C" w14:textId="77777777" w:rsidR="000A0266" w:rsidRPr="000A0266" w:rsidRDefault="000A0266" w:rsidP="000A0266"/>
    <w:p w14:paraId="07811195" w14:textId="77777777" w:rsidR="000A0266" w:rsidRPr="000A0266" w:rsidRDefault="000A0266" w:rsidP="00697F50">
      <w:pPr>
        <w:ind w:left="2880" w:hanging="720"/>
      </w:pPr>
      <w:r w:rsidRPr="000A0266">
        <w:t>B)</w:t>
      </w:r>
      <w:r w:rsidRPr="000A0266">
        <w:tab/>
        <w:t xml:space="preserve">For an </w:t>
      </w:r>
      <w:proofErr w:type="spellStart"/>
      <w:r w:rsidRPr="000A0266">
        <w:t>EGU</w:t>
      </w:r>
      <w:proofErr w:type="spellEnd"/>
      <w:r w:rsidRPr="000A0266">
        <w:t xml:space="preserve"> for which the owner or operator is complying by means of Section 225.230(b) or (d) of this Subpart</w:t>
      </w:r>
      <w:r w:rsidR="00770E65">
        <w:t xml:space="preserve"> B</w:t>
      </w:r>
      <w:r w:rsidRPr="000A0266">
        <w:t xml:space="preserve">, records of the monthly allowable emissions of mercury from the </w:t>
      </w:r>
      <w:proofErr w:type="spellStart"/>
      <w:r w:rsidRPr="000A0266">
        <w:t>EGU</w:t>
      </w:r>
      <w:proofErr w:type="spellEnd"/>
      <w:r w:rsidRPr="000A0266">
        <w:t>.</w:t>
      </w:r>
    </w:p>
    <w:p w14:paraId="7D8C2F22" w14:textId="77777777" w:rsidR="000A0266" w:rsidRPr="000A0266" w:rsidRDefault="000A0266" w:rsidP="000A0266"/>
    <w:p w14:paraId="05F9196D" w14:textId="77777777" w:rsidR="000A0266" w:rsidRPr="000A0266" w:rsidRDefault="000A0266" w:rsidP="00697F50">
      <w:pPr>
        <w:ind w:left="2160" w:hanging="720"/>
      </w:pPr>
      <w:r w:rsidRPr="000A0266">
        <w:t>4)</w:t>
      </w:r>
      <w:r w:rsidRPr="000A0266">
        <w:tab/>
        <w:t xml:space="preserve">The owner or operator of an </w:t>
      </w:r>
      <w:proofErr w:type="spellStart"/>
      <w:r w:rsidRPr="000A0266">
        <w:t>EGU</w:t>
      </w:r>
      <w:proofErr w:type="spellEnd"/>
      <w:r w:rsidRPr="000A0266">
        <w:t xml:space="preserve"> that is participating in an Averaging Demonstration pursuant to Section 225.232 of this Subpart</w:t>
      </w:r>
      <w:r w:rsidR="00350D95">
        <w:t xml:space="preserve"> B</w:t>
      </w:r>
      <w:r w:rsidRPr="000A0266">
        <w:t xml:space="preserve"> </w:t>
      </w:r>
      <w:r w:rsidR="003D5DF4">
        <w:t>must</w:t>
      </w:r>
      <w:r w:rsidRPr="000A0266">
        <w:t xml:space="preserve"> maintain records identifying all sources and </w:t>
      </w:r>
      <w:proofErr w:type="spellStart"/>
      <w:r w:rsidRPr="000A0266">
        <w:t>EGUs</w:t>
      </w:r>
      <w:proofErr w:type="spellEnd"/>
      <w:r w:rsidRPr="000A0266">
        <w:t xml:space="preserve"> covered by the Demonstration for each month and, within 60 days after the end of each calendar month, calculate and record the actual and allowable mercury </w:t>
      </w:r>
      <w:r w:rsidRPr="000A0266">
        <w:lastRenderedPageBreak/>
        <w:t xml:space="preserve">emissions of the </w:t>
      </w:r>
      <w:proofErr w:type="spellStart"/>
      <w:r w:rsidRPr="000A0266">
        <w:t>EGU</w:t>
      </w:r>
      <w:proofErr w:type="spellEnd"/>
      <w:r w:rsidRPr="000A0266">
        <w:t xml:space="preserve"> for the month and the applicable 12-month rolling period.</w:t>
      </w:r>
    </w:p>
    <w:p w14:paraId="405117A1" w14:textId="77777777" w:rsidR="000A0266" w:rsidRPr="000A0266" w:rsidRDefault="000A0266" w:rsidP="000A0266"/>
    <w:p w14:paraId="02045BB3" w14:textId="77777777" w:rsidR="000A0266" w:rsidRPr="000A0266" w:rsidRDefault="000A0266" w:rsidP="00697F50">
      <w:pPr>
        <w:ind w:left="2160" w:hanging="720"/>
      </w:pPr>
      <w:r w:rsidRPr="000A0266">
        <w:t>5)</w:t>
      </w:r>
      <w:r w:rsidRPr="000A0266">
        <w:tab/>
        <w:t xml:space="preserve">The owner or operator of an </w:t>
      </w:r>
      <w:proofErr w:type="spellStart"/>
      <w:r w:rsidRPr="000A0266">
        <w:t>EGU</w:t>
      </w:r>
      <w:proofErr w:type="spellEnd"/>
      <w:r w:rsidRPr="000A0266">
        <w:t xml:space="preserve"> </w:t>
      </w:r>
      <w:r w:rsidR="003D5DF4">
        <w:t>must</w:t>
      </w:r>
      <w:r w:rsidRPr="000A0266">
        <w:t xml:space="preserve"> maintain the following records related to quality assurance activities conducted for emissions monitoring systems: </w:t>
      </w:r>
    </w:p>
    <w:p w14:paraId="7C3E9E31" w14:textId="77777777" w:rsidR="000A0266" w:rsidRPr="000A0266" w:rsidRDefault="000A0266" w:rsidP="000A0266"/>
    <w:p w14:paraId="0947B88A" w14:textId="77777777" w:rsidR="000A0266" w:rsidRPr="000A0266" w:rsidRDefault="000A0266" w:rsidP="00697F50">
      <w:pPr>
        <w:ind w:left="2880" w:hanging="720"/>
      </w:pPr>
      <w:r w:rsidRPr="000A0266">
        <w:t>A)</w:t>
      </w:r>
      <w:r w:rsidRPr="000A0266">
        <w:tab/>
        <w:t xml:space="preserve">The results of quarterly assessments conducted </w:t>
      </w:r>
      <w:r w:rsidR="00381F34">
        <w:t>pursuant to</w:t>
      </w:r>
      <w:r w:rsidRPr="000A0266">
        <w:t xml:space="preserve"> </w:t>
      </w:r>
      <w:r w:rsidR="0031696D">
        <w:t>Section</w:t>
      </w:r>
      <w:r w:rsidRPr="000A0266">
        <w:t xml:space="preserve"> 2.2 of </w:t>
      </w:r>
      <w:r w:rsidR="0031696D" w:rsidRPr="0031696D">
        <w:t>Exhibit B to Appendix B to this Part</w:t>
      </w:r>
      <w:r w:rsidRPr="000A0266">
        <w:t xml:space="preserve">; and </w:t>
      </w:r>
    </w:p>
    <w:p w14:paraId="1F7F3E8E" w14:textId="77777777" w:rsidR="000A0266" w:rsidRPr="000A0266" w:rsidRDefault="000A0266" w:rsidP="000A0266"/>
    <w:p w14:paraId="6F8F9ECE" w14:textId="77777777" w:rsidR="000A0266" w:rsidRPr="000A0266" w:rsidRDefault="000A0266" w:rsidP="00697F50">
      <w:pPr>
        <w:ind w:left="2880" w:hanging="720"/>
      </w:pPr>
      <w:r w:rsidRPr="000A0266">
        <w:t>B)</w:t>
      </w:r>
      <w:r w:rsidRPr="000A0266">
        <w:tab/>
        <w:t xml:space="preserve">Daily/weekly system integrity checks </w:t>
      </w:r>
      <w:r w:rsidR="00381F34">
        <w:t>pursuant to</w:t>
      </w:r>
      <w:r w:rsidRPr="000A0266">
        <w:t xml:space="preserve"> </w:t>
      </w:r>
      <w:r w:rsidR="0031696D">
        <w:t>Section</w:t>
      </w:r>
      <w:r w:rsidRPr="000A0266">
        <w:t xml:space="preserve"> 2.6 of </w:t>
      </w:r>
      <w:r w:rsidR="0031696D" w:rsidRPr="0031696D">
        <w:t>Exhibit B to Appendix B to this Part</w:t>
      </w:r>
      <w:r w:rsidRPr="000A0266">
        <w:t xml:space="preserve">.  </w:t>
      </w:r>
    </w:p>
    <w:p w14:paraId="73CC4124" w14:textId="77777777" w:rsidR="000A0266" w:rsidRPr="000A0266" w:rsidRDefault="000A0266" w:rsidP="000A0266"/>
    <w:p w14:paraId="7DEBE91A" w14:textId="77777777" w:rsidR="000A0266" w:rsidRPr="000A0266" w:rsidRDefault="005606AF" w:rsidP="00697F50">
      <w:pPr>
        <w:ind w:left="2160" w:hanging="720"/>
      </w:pPr>
      <w:r>
        <w:t>6</w:t>
      </w:r>
      <w:r w:rsidR="000A0266" w:rsidRPr="000A0266">
        <w:t>)</w:t>
      </w:r>
      <w:r w:rsidR="000A0266" w:rsidRPr="000A0266">
        <w:tab/>
        <w:t xml:space="preserve">The owner or operator of an </w:t>
      </w:r>
      <w:proofErr w:type="spellStart"/>
      <w:r w:rsidR="000A0266" w:rsidRPr="000A0266">
        <w:t>EGU</w:t>
      </w:r>
      <w:proofErr w:type="spellEnd"/>
      <w:r w:rsidR="000A0266" w:rsidRPr="000A0266">
        <w:t xml:space="preserve"> </w:t>
      </w:r>
      <w:r w:rsidR="003D5DF4">
        <w:t>must</w:t>
      </w:r>
      <w:r w:rsidR="000A0266" w:rsidRPr="000A0266">
        <w:t xml:space="preserve"> retain all records required by this Section at the source</w:t>
      </w:r>
      <w:r w:rsidRPr="005606AF">
        <w:t xml:space="preserve"> for a period of five years from the date the document is created</w:t>
      </w:r>
      <w:r w:rsidR="000A0266" w:rsidRPr="000A0266">
        <w:t xml:space="preserve"> unless otherwise provided in the </w:t>
      </w:r>
      <w:proofErr w:type="spellStart"/>
      <w:r w:rsidR="000A0266" w:rsidRPr="000A0266">
        <w:t>CAAPP</w:t>
      </w:r>
      <w:proofErr w:type="spellEnd"/>
      <w:r w:rsidR="000A0266" w:rsidRPr="000A0266">
        <w:t xml:space="preserve"> permit issued for the source and </w:t>
      </w:r>
      <w:r w:rsidR="003D5DF4">
        <w:t>must</w:t>
      </w:r>
      <w:r w:rsidR="000A0266" w:rsidRPr="000A0266">
        <w:t xml:space="preserve"> make a copy of any record available to the Agency upon request.</w:t>
      </w:r>
      <w:r w:rsidRPr="005606AF">
        <w:t xml:space="preserve">  This period may be extended in writing by the Agency, for cause, at any time prior to the end of five years.</w:t>
      </w:r>
    </w:p>
    <w:p w14:paraId="5E5A815B" w14:textId="77777777" w:rsidR="000A0266" w:rsidRPr="000A0266" w:rsidRDefault="000A0266" w:rsidP="000A0266"/>
    <w:p w14:paraId="51216416" w14:textId="77777777" w:rsidR="000A0266" w:rsidRPr="000A0266" w:rsidRDefault="000A0266" w:rsidP="00697F50">
      <w:pPr>
        <w:ind w:left="1440" w:hanging="720"/>
      </w:pPr>
      <w:r w:rsidRPr="000A0266">
        <w:t>b)</w:t>
      </w:r>
      <w:r w:rsidRPr="000A0266">
        <w:tab/>
        <w:t xml:space="preserve">Quarterly Reports.  The owner or operator of a source with one or more </w:t>
      </w:r>
      <w:proofErr w:type="spellStart"/>
      <w:r w:rsidRPr="000A0266">
        <w:t>EGUs</w:t>
      </w:r>
      <w:proofErr w:type="spellEnd"/>
      <w:r w:rsidR="005606AF" w:rsidRPr="005606AF">
        <w:rPr>
          <w:u w:val="single"/>
        </w:rPr>
        <w:t xml:space="preserve"> </w:t>
      </w:r>
      <w:r w:rsidR="005606AF" w:rsidRPr="005606AF">
        <w:t xml:space="preserve">using </w:t>
      </w:r>
      <w:proofErr w:type="spellStart"/>
      <w:r w:rsidR="005606AF" w:rsidRPr="00191022">
        <w:t>CEMS</w:t>
      </w:r>
      <w:proofErr w:type="spellEnd"/>
      <w:r w:rsidR="005606AF" w:rsidRPr="00191022">
        <w:t xml:space="preserve"> or excepted monitoring systems at any time during a calendar quarter</w:t>
      </w:r>
      <w:r w:rsidRPr="000A0266">
        <w:t xml:space="preserve"> </w:t>
      </w:r>
      <w:r w:rsidR="003D5DF4">
        <w:t>must</w:t>
      </w:r>
      <w:r w:rsidRPr="000A0266">
        <w:t xml:space="preserve"> submit quarterly reports to the Agency as follows: </w:t>
      </w:r>
    </w:p>
    <w:p w14:paraId="09098CA4" w14:textId="77777777" w:rsidR="005606AF" w:rsidRDefault="005606AF" w:rsidP="005606AF"/>
    <w:p w14:paraId="4E653197" w14:textId="77777777" w:rsidR="005606AF" w:rsidRPr="00247CB7" w:rsidRDefault="005606AF" w:rsidP="005606AF">
      <w:pPr>
        <w:ind w:left="2160" w:hanging="720"/>
      </w:pPr>
      <w:r w:rsidRPr="00247CB7">
        <w:t>1)</w:t>
      </w:r>
      <w:r>
        <w:tab/>
      </w:r>
      <w:r w:rsidRPr="00247CB7">
        <w:t>Source information such as source name, source ID number, and the period covered by the report</w:t>
      </w:r>
      <w:r w:rsidR="00B94396">
        <w:t>.</w:t>
      </w:r>
    </w:p>
    <w:p w14:paraId="1B2C48AC" w14:textId="77777777" w:rsidR="005606AF" w:rsidRPr="00247CB7" w:rsidRDefault="005606AF" w:rsidP="005606AF"/>
    <w:p w14:paraId="0CECA7A8" w14:textId="77777777" w:rsidR="005606AF" w:rsidRPr="00247CB7" w:rsidRDefault="005606AF" w:rsidP="005606AF">
      <w:pPr>
        <w:ind w:left="2160" w:hanging="720"/>
        <w:rPr>
          <w:bCs/>
        </w:rPr>
      </w:pPr>
      <w:r w:rsidRPr="00247CB7">
        <w:rPr>
          <w:bCs/>
        </w:rPr>
        <w:t>2)</w:t>
      </w:r>
      <w:r>
        <w:rPr>
          <w:bCs/>
        </w:rPr>
        <w:tab/>
      </w:r>
      <w:r w:rsidRPr="00247CB7">
        <w:rPr>
          <w:bCs/>
        </w:rPr>
        <w:t xml:space="preserve">A list of all </w:t>
      </w:r>
      <w:proofErr w:type="spellStart"/>
      <w:r w:rsidRPr="00247CB7">
        <w:rPr>
          <w:bCs/>
        </w:rPr>
        <w:t>EGUs</w:t>
      </w:r>
      <w:proofErr w:type="spellEnd"/>
      <w:r w:rsidRPr="00247CB7">
        <w:rPr>
          <w:bCs/>
        </w:rPr>
        <w:t xml:space="preserve"> at the source that identifies the applicable Part 225 monitoring and reporting requirements with which each </w:t>
      </w:r>
      <w:proofErr w:type="spellStart"/>
      <w:r w:rsidRPr="00247CB7">
        <w:rPr>
          <w:bCs/>
        </w:rPr>
        <w:t>EGU</w:t>
      </w:r>
      <w:proofErr w:type="spellEnd"/>
      <w:r w:rsidRPr="00247CB7">
        <w:rPr>
          <w:bCs/>
        </w:rPr>
        <w:t xml:space="preserve"> is complying for the reported quarter, including the following </w:t>
      </w:r>
      <w:proofErr w:type="spellStart"/>
      <w:r w:rsidRPr="00247CB7">
        <w:rPr>
          <w:bCs/>
        </w:rPr>
        <w:t>EGUs</w:t>
      </w:r>
      <w:proofErr w:type="spellEnd"/>
      <w:r w:rsidRPr="00247CB7">
        <w:rPr>
          <w:bCs/>
        </w:rPr>
        <w:t>, which are excluded from subsection (b)(3) of this Section:</w:t>
      </w:r>
    </w:p>
    <w:p w14:paraId="6DE8A235" w14:textId="77777777" w:rsidR="005606AF" w:rsidRPr="00247CB7" w:rsidRDefault="005606AF" w:rsidP="005606AF">
      <w:pPr>
        <w:rPr>
          <w:bCs/>
        </w:rPr>
      </w:pPr>
    </w:p>
    <w:p w14:paraId="10A3C4B7" w14:textId="77777777" w:rsidR="005606AF" w:rsidRPr="00247CB7" w:rsidRDefault="005606AF" w:rsidP="005606AF">
      <w:pPr>
        <w:ind w:left="2880" w:hanging="720"/>
        <w:rPr>
          <w:bCs/>
        </w:rPr>
      </w:pPr>
      <w:r w:rsidRPr="00247CB7">
        <w:rPr>
          <w:bCs/>
        </w:rPr>
        <w:t>A)</w:t>
      </w:r>
      <w:r>
        <w:rPr>
          <w:bCs/>
        </w:rPr>
        <w:tab/>
      </w:r>
      <w:r w:rsidRPr="00247CB7">
        <w:rPr>
          <w:bCs/>
        </w:rPr>
        <w:t xml:space="preserve">All </w:t>
      </w:r>
      <w:proofErr w:type="spellStart"/>
      <w:r w:rsidRPr="00247CB7">
        <w:rPr>
          <w:bCs/>
        </w:rPr>
        <w:t>EGUs</w:t>
      </w:r>
      <w:proofErr w:type="spellEnd"/>
      <w:r w:rsidRPr="00247CB7">
        <w:rPr>
          <w:bCs/>
        </w:rPr>
        <w:t xml:space="preserve"> using the periodic emissions testing provisions of Section 225.239, 225.233(d)(4), or </w:t>
      </w:r>
      <w:r w:rsidRPr="00247CB7">
        <w:t>Section 225.294(c) pursuant to Section 225.294(e)(1)(B)</w:t>
      </w:r>
      <w:r w:rsidRPr="00247CB7">
        <w:rPr>
          <w:bCs/>
        </w:rPr>
        <w:t xml:space="preserve"> for the quarter.</w:t>
      </w:r>
    </w:p>
    <w:p w14:paraId="75BE64E3" w14:textId="77777777" w:rsidR="005606AF" w:rsidRPr="00247CB7" w:rsidRDefault="005606AF" w:rsidP="005606AF">
      <w:pPr>
        <w:rPr>
          <w:bCs/>
        </w:rPr>
      </w:pPr>
    </w:p>
    <w:p w14:paraId="24315273" w14:textId="77777777" w:rsidR="005606AF" w:rsidRPr="00247CB7" w:rsidRDefault="005606AF" w:rsidP="005606AF">
      <w:pPr>
        <w:ind w:left="2880" w:hanging="720"/>
        <w:rPr>
          <w:bCs/>
        </w:rPr>
      </w:pPr>
      <w:r w:rsidRPr="00247CB7">
        <w:rPr>
          <w:bCs/>
        </w:rPr>
        <w:t>B)</w:t>
      </w:r>
      <w:r>
        <w:rPr>
          <w:bCs/>
        </w:rPr>
        <w:tab/>
      </w:r>
      <w:r w:rsidRPr="00247CB7">
        <w:rPr>
          <w:bCs/>
        </w:rPr>
        <w:t xml:space="preserve">All </w:t>
      </w:r>
      <w:proofErr w:type="spellStart"/>
      <w:r w:rsidRPr="00247CB7">
        <w:rPr>
          <w:bCs/>
        </w:rPr>
        <w:t>EGUs</w:t>
      </w:r>
      <w:proofErr w:type="spellEnd"/>
      <w:r w:rsidRPr="00247CB7">
        <w:rPr>
          <w:bCs/>
        </w:rPr>
        <w:t xml:space="preserve"> using the low mass emissions (LME) excepted monitoring methodology pursuant to Section 1.15(b) of Appendix B to this Part.</w:t>
      </w:r>
    </w:p>
    <w:p w14:paraId="1334D488" w14:textId="77777777" w:rsidR="005606AF" w:rsidRPr="00247CB7" w:rsidRDefault="005606AF" w:rsidP="005606AF">
      <w:pPr>
        <w:rPr>
          <w:bCs/>
        </w:rPr>
      </w:pPr>
    </w:p>
    <w:p w14:paraId="6CCA1535" w14:textId="77777777" w:rsidR="005606AF" w:rsidRPr="00247CB7" w:rsidRDefault="005606AF" w:rsidP="005606AF">
      <w:pPr>
        <w:ind w:left="2160" w:hanging="720"/>
        <w:rPr>
          <w:bCs/>
        </w:rPr>
      </w:pPr>
      <w:r w:rsidRPr="00247CB7">
        <w:rPr>
          <w:bCs/>
        </w:rPr>
        <w:t>3)</w:t>
      </w:r>
      <w:r>
        <w:rPr>
          <w:bCs/>
        </w:rPr>
        <w:tab/>
      </w:r>
      <w:r w:rsidRPr="00247CB7">
        <w:rPr>
          <w:bCs/>
        </w:rPr>
        <w:t xml:space="preserve">For only those </w:t>
      </w:r>
      <w:proofErr w:type="spellStart"/>
      <w:r w:rsidRPr="00247CB7">
        <w:rPr>
          <w:bCs/>
        </w:rPr>
        <w:t>EGUs</w:t>
      </w:r>
      <w:proofErr w:type="spellEnd"/>
      <w:r w:rsidRPr="00247CB7">
        <w:rPr>
          <w:bCs/>
        </w:rPr>
        <w:t xml:space="preserve"> using </w:t>
      </w:r>
      <w:proofErr w:type="spellStart"/>
      <w:r w:rsidRPr="00247CB7">
        <w:rPr>
          <w:bCs/>
        </w:rPr>
        <w:t>CEMS</w:t>
      </w:r>
      <w:proofErr w:type="spellEnd"/>
      <w:r w:rsidRPr="00247CB7">
        <w:rPr>
          <w:bCs/>
        </w:rPr>
        <w:t xml:space="preserve"> or excepted monitoring systems </w:t>
      </w:r>
      <w:r w:rsidRPr="00247CB7">
        <w:t>at any time during a calendar quarter:</w:t>
      </w:r>
    </w:p>
    <w:p w14:paraId="1F9C8E1D" w14:textId="77777777" w:rsidR="005606AF" w:rsidRPr="00247CB7" w:rsidRDefault="005606AF" w:rsidP="005606AF">
      <w:pPr>
        <w:rPr>
          <w:bCs/>
        </w:rPr>
      </w:pPr>
    </w:p>
    <w:p w14:paraId="5404ABC0" w14:textId="77777777" w:rsidR="005606AF" w:rsidRPr="00247CB7" w:rsidRDefault="005606AF" w:rsidP="005606AF">
      <w:pPr>
        <w:ind w:left="2880" w:hanging="720"/>
        <w:rPr>
          <w:bCs/>
        </w:rPr>
      </w:pPr>
      <w:r w:rsidRPr="00247CB7">
        <w:rPr>
          <w:bCs/>
        </w:rPr>
        <w:t>A)</w:t>
      </w:r>
      <w:r>
        <w:rPr>
          <w:bCs/>
        </w:rPr>
        <w:tab/>
      </w:r>
      <w:r w:rsidRPr="00247CB7">
        <w:rPr>
          <w:bCs/>
        </w:rPr>
        <w:t xml:space="preserve">An indication of whether the identified </w:t>
      </w:r>
      <w:proofErr w:type="spellStart"/>
      <w:r w:rsidRPr="00247CB7">
        <w:rPr>
          <w:bCs/>
        </w:rPr>
        <w:t>EGUs</w:t>
      </w:r>
      <w:proofErr w:type="spellEnd"/>
      <w:r w:rsidRPr="00247CB7">
        <w:rPr>
          <w:bCs/>
        </w:rPr>
        <w:t xml:space="preserve"> were in compliance with all applicable monitoring, recordkeeping, and reporting requirements of Part 225 for the entire reporting period.</w:t>
      </w:r>
    </w:p>
    <w:p w14:paraId="523DCDF3" w14:textId="77777777" w:rsidR="005606AF" w:rsidRPr="00247CB7" w:rsidRDefault="005606AF" w:rsidP="005606AF">
      <w:pPr>
        <w:rPr>
          <w:bCs/>
        </w:rPr>
      </w:pPr>
    </w:p>
    <w:p w14:paraId="2812BE04" w14:textId="77777777" w:rsidR="005606AF" w:rsidRPr="00247CB7" w:rsidRDefault="005606AF" w:rsidP="005606AF">
      <w:pPr>
        <w:ind w:left="1440" w:firstLine="720"/>
        <w:rPr>
          <w:bCs/>
        </w:rPr>
      </w:pPr>
      <w:r w:rsidRPr="00247CB7">
        <w:rPr>
          <w:bCs/>
        </w:rPr>
        <w:t>B)</w:t>
      </w:r>
      <w:r>
        <w:rPr>
          <w:bCs/>
        </w:rPr>
        <w:tab/>
      </w:r>
      <w:r w:rsidRPr="00247CB7">
        <w:rPr>
          <w:bCs/>
        </w:rPr>
        <w:t xml:space="preserve">The total quarterly operating hours of each </w:t>
      </w:r>
      <w:proofErr w:type="spellStart"/>
      <w:r w:rsidRPr="00247CB7">
        <w:rPr>
          <w:bCs/>
        </w:rPr>
        <w:t>EGU</w:t>
      </w:r>
      <w:proofErr w:type="spellEnd"/>
      <w:r w:rsidRPr="00247CB7">
        <w:rPr>
          <w:bCs/>
        </w:rPr>
        <w:t>.</w:t>
      </w:r>
    </w:p>
    <w:p w14:paraId="72107804" w14:textId="77777777" w:rsidR="005606AF" w:rsidRPr="00247CB7" w:rsidRDefault="005606AF" w:rsidP="005606AF">
      <w:pPr>
        <w:rPr>
          <w:bCs/>
        </w:rPr>
      </w:pPr>
    </w:p>
    <w:p w14:paraId="7CD9261D" w14:textId="77777777" w:rsidR="005606AF" w:rsidRPr="00247CB7" w:rsidRDefault="005606AF" w:rsidP="005606AF">
      <w:pPr>
        <w:ind w:left="2880" w:hanging="720"/>
        <w:rPr>
          <w:bCs/>
        </w:rPr>
      </w:pPr>
      <w:r w:rsidRPr="00247CB7">
        <w:rPr>
          <w:bCs/>
        </w:rPr>
        <w:t>C)</w:t>
      </w:r>
      <w:r>
        <w:rPr>
          <w:bCs/>
        </w:rPr>
        <w:tab/>
      </w:r>
      <w:r w:rsidRPr="00247CB7">
        <w:rPr>
          <w:bCs/>
        </w:rPr>
        <w:t xml:space="preserve">The </w:t>
      </w:r>
      <w:proofErr w:type="spellStart"/>
      <w:r w:rsidRPr="00247CB7">
        <w:rPr>
          <w:bCs/>
        </w:rPr>
        <w:t>CEMS</w:t>
      </w:r>
      <w:proofErr w:type="spellEnd"/>
      <w:r w:rsidRPr="00247CB7">
        <w:rPr>
          <w:bCs/>
        </w:rPr>
        <w:t xml:space="preserve"> or excepted monitoring system </w:t>
      </w:r>
      <w:proofErr w:type="spellStart"/>
      <w:r w:rsidRPr="00247CB7">
        <w:rPr>
          <w:bCs/>
        </w:rPr>
        <w:t>QAMO</w:t>
      </w:r>
      <w:proofErr w:type="spellEnd"/>
      <w:r w:rsidRPr="00247CB7">
        <w:rPr>
          <w:bCs/>
        </w:rPr>
        <w:t xml:space="preserve"> hours on a quarterly basis and percentage data availability on a quarterly or rolling 12-month basis (for each concluding 12-month period in that quarter), as appropriate according to the schedule provided in Section 225.260(b).  The data availability shall be determined in accordance with Section 1.8 (</w:t>
      </w:r>
      <w:proofErr w:type="spellStart"/>
      <w:r w:rsidRPr="00247CB7">
        <w:rPr>
          <w:bCs/>
        </w:rPr>
        <w:t>CEMS</w:t>
      </w:r>
      <w:proofErr w:type="spellEnd"/>
      <w:r w:rsidRPr="00247CB7">
        <w:rPr>
          <w:bCs/>
        </w:rPr>
        <w:t>) or 1.9 (excepted monitoring system) of Appendix B to this Part.</w:t>
      </w:r>
    </w:p>
    <w:p w14:paraId="31981FB2" w14:textId="77777777" w:rsidR="005606AF" w:rsidRPr="00247CB7" w:rsidRDefault="005606AF" w:rsidP="005606AF">
      <w:pPr>
        <w:rPr>
          <w:bCs/>
        </w:rPr>
      </w:pPr>
    </w:p>
    <w:p w14:paraId="3404BE91" w14:textId="77777777" w:rsidR="005606AF" w:rsidRPr="00247CB7" w:rsidRDefault="005606AF" w:rsidP="005606AF">
      <w:pPr>
        <w:ind w:left="2880" w:hanging="720"/>
        <w:rPr>
          <w:bCs/>
        </w:rPr>
      </w:pPr>
      <w:r w:rsidRPr="00247CB7">
        <w:rPr>
          <w:bCs/>
        </w:rPr>
        <w:t>D)</w:t>
      </w:r>
      <w:r>
        <w:rPr>
          <w:bCs/>
        </w:rPr>
        <w:tab/>
      </w:r>
      <w:r w:rsidRPr="00247CB7">
        <w:rPr>
          <w:bCs/>
        </w:rPr>
        <w:t xml:space="preserve">The average monthly mercury concentration of the coal combusted in each </w:t>
      </w:r>
      <w:proofErr w:type="spellStart"/>
      <w:r w:rsidRPr="00247CB7">
        <w:rPr>
          <w:bCs/>
        </w:rPr>
        <w:t>EGU</w:t>
      </w:r>
      <w:proofErr w:type="spellEnd"/>
      <w:r w:rsidRPr="00247CB7">
        <w:rPr>
          <w:bCs/>
        </w:rPr>
        <w:t xml:space="preserve"> in parts per million (determined by averaging all analyzed coal samples in the month) and the quarterly total amount of mercury (calculated by multiplying the total amount of coal combusted each month by the average monthly mercury concentration and converting to ounces, then adding together for the quarter) of the coal combusted in each </w:t>
      </w:r>
      <w:proofErr w:type="spellStart"/>
      <w:r w:rsidRPr="00247CB7">
        <w:rPr>
          <w:bCs/>
        </w:rPr>
        <w:t>EGU</w:t>
      </w:r>
      <w:proofErr w:type="spellEnd"/>
      <w:r w:rsidRPr="00247CB7">
        <w:rPr>
          <w:bCs/>
        </w:rPr>
        <w:t xml:space="preserve">. If the </w:t>
      </w:r>
      <w:proofErr w:type="spellStart"/>
      <w:r w:rsidRPr="00247CB7">
        <w:rPr>
          <w:bCs/>
        </w:rPr>
        <w:t>EGU</w:t>
      </w:r>
      <w:proofErr w:type="spellEnd"/>
      <w:r w:rsidRPr="00247CB7">
        <w:rPr>
          <w:bCs/>
        </w:rPr>
        <w:t xml:space="preserve"> is complying by means of Section 225.230(a)(1)(A), 225.233(d)(1)(A), 225.233(d)(2)(A) or </w:t>
      </w:r>
      <w:r w:rsidRPr="00247CB7">
        <w:t>225.294(c)(1)</w:t>
      </w:r>
      <w:r w:rsidRPr="00247CB7">
        <w:rPr>
          <w:bCs/>
        </w:rPr>
        <w:t xml:space="preserve">, reporting of the data in this </w:t>
      </w:r>
      <w:r w:rsidR="00B94396">
        <w:rPr>
          <w:bCs/>
        </w:rPr>
        <w:t>subsect</w:t>
      </w:r>
      <w:r w:rsidR="00AC72D1">
        <w:rPr>
          <w:bCs/>
        </w:rPr>
        <w:t>i</w:t>
      </w:r>
      <w:r w:rsidR="00B94396">
        <w:rPr>
          <w:bCs/>
        </w:rPr>
        <w:t>on (b)(3)(D)</w:t>
      </w:r>
      <w:r w:rsidRPr="00247CB7">
        <w:rPr>
          <w:bCs/>
        </w:rPr>
        <w:t xml:space="preserve"> is not required.</w:t>
      </w:r>
    </w:p>
    <w:p w14:paraId="350F7E6B" w14:textId="77777777" w:rsidR="005606AF" w:rsidRPr="00247CB7" w:rsidRDefault="005606AF" w:rsidP="005606AF">
      <w:pPr>
        <w:rPr>
          <w:bCs/>
        </w:rPr>
      </w:pPr>
    </w:p>
    <w:p w14:paraId="2E719C20" w14:textId="77777777" w:rsidR="005606AF" w:rsidRPr="00247CB7" w:rsidRDefault="005606AF" w:rsidP="005606AF">
      <w:pPr>
        <w:ind w:left="2880" w:hanging="720"/>
        <w:rPr>
          <w:bCs/>
        </w:rPr>
      </w:pPr>
      <w:r w:rsidRPr="00247CB7">
        <w:rPr>
          <w:bCs/>
        </w:rPr>
        <w:t>E)</w:t>
      </w:r>
      <w:r>
        <w:rPr>
          <w:bCs/>
        </w:rPr>
        <w:tab/>
      </w:r>
      <w:r w:rsidRPr="00247CB7">
        <w:rPr>
          <w:bCs/>
        </w:rPr>
        <w:t xml:space="preserve">The quarterly mercury mass emissions (in ounces), determined from the </w:t>
      </w:r>
      <w:proofErr w:type="spellStart"/>
      <w:r w:rsidRPr="00247CB7">
        <w:rPr>
          <w:bCs/>
        </w:rPr>
        <w:t>QAMO</w:t>
      </w:r>
      <w:proofErr w:type="spellEnd"/>
      <w:r w:rsidRPr="00247CB7">
        <w:rPr>
          <w:bCs/>
        </w:rPr>
        <w:t xml:space="preserve"> hours in accordance with Section 4.2 of Exhibit C to Appendix B to this Part. If the </w:t>
      </w:r>
      <w:proofErr w:type="spellStart"/>
      <w:r w:rsidRPr="00247CB7">
        <w:rPr>
          <w:bCs/>
        </w:rPr>
        <w:t>EGU</w:t>
      </w:r>
      <w:proofErr w:type="spellEnd"/>
      <w:r w:rsidRPr="00247CB7">
        <w:rPr>
          <w:bCs/>
        </w:rPr>
        <w:t xml:space="preserve"> is complying by means of Section 225.230(a)(1)(A), 225.233(d)(1)(A), 225.233(d)(2)(A), or </w:t>
      </w:r>
      <w:r w:rsidRPr="00247CB7">
        <w:t>225.294(c)(1)</w:t>
      </w:r>
      <w:r w:rsidRPr="00247CB7">
        <w:rPr>
          <w:bCs/>
        </w:rPr>
        <w:t xml:space="preserve">, reporting of the data in this </w:t>
      </w:r>
      <w:r w:rsidR="00B94396">
        <w:rPr>
          <w:bCs/>
        </w:rPr>
        <w:t>subsection (b)(3)(E)</w:t>
      </w:r>
      <w:r w:rsidRPr="00247CB7">
        <w:rPr>
          <w:bCs/>
        </w:rPr>
        <w:t xml:space="preserve"> is not required.</w:t>
      </w:r>
    </w:p>
    <w:p w14:paraId="577F3584" w14:textId="77777777" w:rsidR="005606AF" w:rsidRPr="00247CB7" w:rsidRDefault="005606AF" w:rsidP="005606AF">
      <w:pPr>
        <w:rPr>
          <w:bCs/>
        </w:rPr>
      </w:pPr>
    </w:p>
    <w:p w14:paraId="4634E424" w14:textId="77777777" w:rsidR="005606AF" w:rsidRPr="00247CB7" w:rsidRDefault="005606AF" w:rsidP="005606AF">
      <w:pPr>
        <w:ind w:left="2880" w:hanging="720"/>
        <w:rPr>
          <w:bCs/>
        </w:rPr>
      </w:pPr>
      <w:r w:rsidRPr="00247CB7">
        <w:rPr>
          <w:bCs/>
        </w:rPr>
        <w:t>F)</w:t>
      </w:r>
      <w:r>
        <w:rPr>
          <w:bCs/>
        </w:rPr>
        <w:tab/>
      </w:r>
      <w:r w:rsidRPr="00247CB7">
        <w:rPr>
          <w:bCs/>
        </w:rPr>
        <w:t xml:space="preserve">The average monthly and quarterly mercury control efficiency. This is determined by dividing the mercury mass emissions recorded during </w:t>
      </w:r>
      <w:proofErr w:type="spellStart"/>
      <w:r w:rsidRPr="00247CB7">
        <w:rPr>
          <w:bCs/>
        </w:rPr>
        <w:t>QAMO</w:t>
      </w:r>
      <w:proofErr w:type="spellEnd"/>
      <w:r w:rsidRPr="00247CB7">
        <w:rPr>
          <w:bCs/>
        </w:rPr>
        <w:t xml:space="preserve"> hours, calculated each month and quarter, by the total amount of mercury in the coal combusted weighted by the monitor availability (total mercury content multiplied by the percent monitor availability, or </w:t>
      </w:r>
      <w:proofErr w:type="spellStart"/>
      <w:r w:rsidRPr="00247CB7">
        <w:rPr>
          <w:bCs/>
        </w:rPr>
        <w:t>QAMO</w:t>
      </w:r>
      <w:proofErr w:type="spellEnd"/>
      <w:r w:rsidRPr="00247CB7">
        <w:rPr>
          <w:bCs/>
        </w:rPr>
        <w:t xml:space="preserve"> hours divided by total hours) for each month and quarter.  If the DAHS for the </w:t>
      </w:r>
      <w:proofErr w:type="spellStart"/>
      <w:r w:rsidRPr="00247CB7">
        <w:rPr>
          <w:bCs/>
        </w:rPr>
        <w:t>EGU</w:t>
      </w:r>
      <w:proofErr w:type="spellEnd"/>
      <w:r w:rsidRPr="00247CB7">
        <w:rPr>
          <w:bCs/>
        </w:rPr>
        <w:t xml:space="preserve"> has the ability to record the amount of coal combusted during </w:t>
      </w:r>
      <w:proofErr w:type="spellStart"/>
      <w:r w:rsidRPr="00247CB7">
        <w:rPr>
          <w:bCs/>
        </w:rPr>
        <w:t>QAMO</w:t>
      </w:r>
      <w:proofErr w:type="spellEnd"/>
      <w:r w:rsidRPr="00247CB7">
        <w:rPr>
          <w:bCs/>
        </w:rPr>
        <w:t xml:space="preserve"> hours, the average monthly and quarterly control efficiency shall be reported without the calculation </w:t>
      </w:r>
      <w:r w:rsidR="00EB2A1F">
        <w:rPr>
          <w:bCs/>
        </w:rPr>
        <w:t>in this subsection (b)(3)(F)</w:t>
      </w:r>
      <w:r w:rsidRPr="00247CB7">
        <w:rPr>
          <w:bCs/>
        </w:rPr>
        <w:t xml:space="preserve">. If the </w:t>
      </w:r>
      <w:proofErr w:type="spellStart"/>
      <w:r w:rsidRPr="00247CB7">
        <w:rPr>
          <w:bCs/>
        </w:rPr>
        <w:t>EGU</w:t>
      </w:r>
      <w:proofErr w:type="spellEnd"/>
      <w:r w:rsidRPr="00247CB7">
        <w:rPr>
          <w:bCs/>
        </w:rPr>
        <w:t xml:space="preserve"> is complying by means of Section 225.230(a)(1)(A), 225.233(d)(1)(A), 225.233(d)(2)(A) or </w:t>
      </w:r>
      <w:r w:rsidRPr="00247CB7">
        <w:t>225.294(c)(1)</w:t>
      </w:r>
      <w:r w:rsidRPr="00247CB7">
        <w:rPr>
          <w:bCs/>
        </w:rPr>
        <w:t>, reporting of the data in this sub</w:t>
      </w:r>
      <w:r w:rsidR="00EB2A1F">
        <w:rPr>
          <w:bCs/>
        </w:rPr>
        <w:t>section (b)(3)(F)</w:t>
      </w:r>
      <w:r w:rsidRPr="00247CB7">
        <w:rPr>
          <w:bCs/>
        </w:rPr>
        <w:t xml:space="preserve"> is not required.</w:t>
      </w:r>
    </w:p>
    <w:p w14:paraId="76211516" w14:textId="77777777" w:rsidR="005606AF" w:rsidRPr="00247CB7" w:rsidRDefault="005606AF" w:rsidP="005606AF">
      <w:pPr>
        <w:rPr>
          <w:bCs/>
        </w:rPr>
      </w:pPr>
    </w:p>
    <w:p w14:paraId="6E32EF4A" w14:textId="77777777" w:rsidR="005606AF" w:rsidRPr="00247CB7" w:rsidRDefault="005606AF" w:rsidP="005606AF">
      <w:pPr>
        <w:ind w:left="2880" w:hanging="720"/>
        <w:rPr>
          <w:bCs/>
        </w:rPr>
      </w:pPr>
      <w:r w:rsidRPr="00247CB7">
        <w:rPr>
          <w:bCs/>
        </w:rPr>
        <w:t>G)</w:t>
      </w:r>
      <w:r>
        <w:rPr>
          <w:bCs/>
        </w:rPr>
        <w:tab/>
      </w:r>
      <w:r w:rsidRPr="00247CB7">
        <w:rPr>
          <w:bCs/>
        </w:rPr>
        <w:t xml:space="preserve">The average monthly and quarterly mercury emission rate (in </w:t>
      </w:r>
      <w:proofErr w:type="spellStart"/>
      <w:r w:rsidRPr="00247CB7">
        <w:rPr>
          <w:bCs/>
        </w:rPr>
        <w:t>lb</w:t>
      </w:r>
      <w:proofErr w:type="spellEnd"/>
      <w:r w:rsidRPr="00247CB7">
        <w:rPr>
          <w:bCs/>
        </w:rPr>
        <w:t xml:space="preserve">/GWh) for each </w:t>
      </w:r>
      <w:proofErr w:type="spellStart"/>
      <w:r w:rsidRPr="00247CB7">
        <w:rPr>
          <w:bCs/>
        </w:rPr>
        <w:t>EGU</w:t>
      </w:r>
      <w:proofErr w:type="spellEnd"/>
      <w:r w:rsidRPr="00247CB7">
        <w:rPr>
          <w:bCs/>
        </w:rPr>
        <w:t xml:space="preserve">, determined in accordance with Section 225.230(a)(2). Only those </w:t>
      </w:r>
      <w:proofErr w:type="spellStart"/>
      <w:r w:rsidRPr="00247CB7">
        <w:rPr>
          <w:bCs/>
        </w:rPr>
        <w:t>EGUs</w:t>
      </w:r>
      <w:proofErr w:type="spellEnd"/>
      <w:r w:rsidRPr="00247CB7">
        <w:rPr>
          <w:bCs/>
        </w:rPr>
        <w:t xml:space="preserve"> complying by means of Section </w:t>
      </w:r>
      <w:r w:rsidRPr="00247CB7">
        <w:rPr>
          <w:bCs/>
        </w:rPr>
        <w:lastRenderedPageBreak/>
        <w:t xml:space="preserve">225.230(a)(1)(A), 225.233(d)(1)(A), 225.233(d)(2)(A) or </w:t>
      </w:r>
      <w:r w:rsidRPr="00247CB7">
        <w:t>225.294(c)(1)</w:t>
      </w:r>
      <w:r w:rsidRPr="00247CB7">
        <w:rPr>
          <w:bCs/>
        </w:rPr>
        <w:t xml:space="preserve"> are required to report the data in this </w:t>
      </w:r>
      <w:r w:rsidR="00EB2A1F">
        <w:rPr>
          <w:bCs/>
        </w:rPr>
        <w:t>subsection (b)(3)(G)</w:t>
      </w:r>
      <w:r w:rsidRPr="00247CB7">
        <w:rPr>
          <w:bCs/>
        </w:rPr>
        <w:t>.</w:t>
      </w:r>
    </w:p>
    <w:p w14:paraId="3312E54A" w14:textId="77777777" w:rsidR="005606AF" w:rsidRPr="00247CB7" w:rsidRDefault="005606AF" w:rsidP="005606AF">
      <w:pPr>
        <w:rPr>
          <w:bCs/>
        </w:rPr>
      </w:pPr>
    </w:p>
    <w:p w14:paraId="76F32803" w14:textId="77777777" w:rsidR="005606AF" w:rsidRPr="00247CB7" w:rsidRDefault="005606AF" w:rsidP="005606AF">
      <w:pPr>
        <w:ind w:left="2880" w:hanging="720"/>
        <w:rPr>
          <w:bCs/>
        </w:rPr>
      </w:pPr>
      <w:r w:rsidRPr="00247CB7">
        <w:rPr>
          <w:bCs/>
        </w:rPr>
        <w:t>H)</w:t>
      </w:r>
      <w:r>
        <w:rPr>
          <w:bCs/>
        </w:rPr>
        <w:tab/>
      </w:r>
      <w:r w:rsidRPr="00247CB7">
        <w:rPr>
          <w:bCs/>
        </w:rPr>
        <w:t xml:space="preserve">The 12-month rolling average control efficiency (percentage) or emission rate (in </w:t>
      </w:r>
      <w:proofErr w:type="spellStart"/>
      <w:r w:rsidRPr="00247CB7">
        <w:rPr>
          <w:bCs/>
        </w:rPr>
        <w:t>lb</w:t>
      </w:r>
      <w:proofErr w:type="spellEnd"/>
      <w:r w:rsidRPr="00247CB7">
        <w:rPr>
          <w:bCs/>
        </w:rPr>
        <w:t>/GWh) for each month in the reporting period,  as applicable (or the rolling average control efficiency or emission rate for a lesser number of months if a full 12 months of data is not available). This applicable data is determined according to the following requirements:</w:t>
      </w:r>
    </w:p>
    <w:p w14:paraId="6952FD03" w14:textId="77777777" w:rsidR="005606AF" w:rsidRPr="00247CB7" w:rsidRDefault="005606AF" w:rsidP="000A5D65">
      <w:pPr>
        <w:rPr>
          <w:bCs/>
        </w:rPr>
      </w:pPr>
    </w:p>
    <w:p w14:paraId="2FC15B18" w14:textId="77777777" w:rsidR="005606AF" w:rsidRPr="00247CB7" w:rsidRDefault="005606AF" w:rsidP="005606AF">
      <w:pPr>
        <w:ind w:left="3600" w:hanging="720"/>
        <w:rPr>
          <w:bCs/>
        </w:rPr>
      </w:pPr>
      <w:proofErr w:type="spellStart"/>
      <w:r>
        <w:rPr>
          <w:bCs/>
        </w:rPr>
        <w:t>i</w:t>
      </w:r>
      <w:proofErr w:type="spellEnd"/>
      <w:r>
        <w:rPr>
          <w:bCs/>
        </w:rPr>
        <w:t>)</w:t>
      </w:r>
      <w:r>
        <w:rPr>
          <w:bCs/>
        </w:rPr>
        <w:tab/>
      </w:r>
      <w:r w:rsidRPr="00247CB7">
        <w:rPr>
          <w:bCs/>
        </w:rPr>
        <w:t xml:space="preserve">The 12-month rolling average control efficiency is required for those sources complying by means of Section 225.230(a)(1)(B), 225.233(d)(1)(B), 225.233(d)(2)(B), </w:t>
      </w:r>
      <w:r w:rsidRPr="00247CB7">
        <w:t>225.294(c)(2)</w:t>
      </w:r>
      <w:r w:rsidRPr="00247CB7">
        <w:rPr>
          <w:bCs/>
        </w:rPr>
        <w:t>, 225.230(b), 225.230(d), 225.232(b)(2), or 225.237(a)(1)(B).</w:t>
      </w:r>
    </w:p>
    <w:p w14:paraId="27D07CFD" w14:textId="77777777" w:rsidR="005606AF" w:rsidRPr="00247CB7" w:rsidRDefault="005606AF" w:rsidP="000A5D65">
      <w:pPr>
        <w:rPr>
          <w:bCs/>
        </w:rPr>
      </w:pPr>
    </w:p>
    <w:p w14:paraId="0457C484" w14:textId="77777777" w:rsidR="005606AF" w:rsidRPr="00247CB7" w:rsidRDefault="005606AF" w:rsidP="005606AF">
      <w:pPr>
        <w:ind w:left="3600" w:hanging="720"/>
        <w:rPr>
          <w:bCs/>
        </w:rPr>
      </w:pPr>
      <w:r>
        <w:rPr>
          <w:bCs/>
        </w:rPr>
        <w:t>ii)</w:t>
      </w:r>
      <w:r>
        <w:rPr>
          <w:bCs/>
        </w:rPr>
        <w:tab/>
      </w:r>
      <w:r w:rsidRPr="00247CB7">
        <w:rPr>
          <w:bCs/>
        </w:rPr>
        <w:t xml:space="preserve">The 12-month rolling average emission rate is required for those sources complying by means of Section 225.230(a)(1)(A), 225.233(d)(1)(A), 225.233(d)(2)(A), or </w:t>
      </w:r>
      <w:r w:rsidRPr="00247CB7">
        <w:t>225.294(c)(1)</w:t>
      </w:r>
      <w:r w:rsidRPr="00247CB7">
        <w:rPr>
          <w:bCs/>
        </w:rPr>
        <w:t>, 225.230(b), 225.230(d), 225.232(b)(1), or 225.237(a)(1)(A).</w:t>
      </w:r>
    </w:p>
    <w:p w14:paraId="361A9DD2" w14:textId="77777777" w:rsidR="005606AF" w:rsidRPr="000A5D65" w:rsidRDefault="005606AF" w:rsidP="005606AF"/>
    <w:p w14:paraId="36255F06" w14:textId="77777777" w:rsidR="005606AF" w:rsidRPr="00247CB7" w:rsidRDefault="005606AF" w:rsidP="005606AF">
      <w:pPr>
        <w:ind w:left="2880" w:hanging="720"/>
      </w:pPr>
      <w:r w:rsidRPr="00247CB7">
        <w:t>I)</w:t>
      </w:r>
      <w:r>
        <w:tab/>
      </w:r>
      <w:r w:rsidRPr="00247CB7">
        <w:t xml:space="preserve">If the </w:t>
      </w:r>
      <w:proofErr w:type="spellStart"/>
      <w:r w:rsidRPr="00247CB7">
        <w:t>CEMS</w:t>
      </w:r>
      <w:proofErr w:type="spellEnd"/>
      <w:r w:rsidRPr="00247CB7">
        <w:t xml:space="preserve"> </w:t>
      </w:r>
      <w:r w:rsidRPr="00247CB7">
        <w:rPr>
          <w:bCs/>
        </w:rPr>
        <w:t>or excepted monitoring system percentage data availability</w:t>
      </w:r>
      <w:r w:rsidRPr="00247CB7">
        <w:t xml:space="preserve"> was less than 95.0 percent of the total operating time for the </w:t>
      </w:r>
      <w:proofErr w:type="spellStart"/>
      <w:r w:rsidRPr="00247CB7">
        <w:t>EGU</w:t>
      </w:r>
      <w:proofErr w:type="spellEnd"/>
      <w:r w:rsidRPr="00247CB7">
        <w:t xml:space="preserve">, the date and time identifying each period during which the </w:t>
      </w:r>
      <w:proofErr w:type="spellStart"/>
      <w:r w:rsidRPr="00247CB7">
        <w:t>CEMS</w:t>
      </w:r>
      <w:proofErr w:type="spellEnd"/>
      <w:r w:rsidRPr="00247CB7">
        <w:t xml:space="preserve"> was inoperative, except for routine zero and span checks; the nature of </w:t>
      </w:r>
      <w:proofErr w:type="spellStart"/>
      <w:r w:rsidRPr="00247CB7">
        <w:t>CEMS</w:t>
      </w:r>
      <w:proofErr w:type="spellEnd"/>
      <w:r w:rsidRPr="00247CB7">
        <w:t xml:space="preserve"> repairs or adjustments and a summary of quality assurance data consistent with Appendix B to this Part, i.e., the dates and results of the Linearity Tests and any </w:t>
      </w:r>
      <w:proofErr w:type="spellStart"/>
      <w:r w:rsidRPr="00247CB7">
        <w:t>RATAs</w:t>
      </w:r>
      <w:proofErr w:type="spellEnd"/>
      <w:r w:rsidRPr="00247CB7">
        <w:t xml:space="preserve"> during the quarter; a listing of any days when a required daily calibration was not performed; and the date and duration of any periods when the </w:t>
      </w:r>
      <w:proofErr w:type="spellStart"/>
      <w:r w:rsidRPr="00247CB7">
        <w:t>CEMS</w:t>
      </w:r>
      <w:proofErr w:type="spellEnd"/>
      <w:r w:rsidRPr="00247CB7">
        <w:t xml:space="preserve"> was unavailable or out-of-control as addressed by Section 225.260.</w:t>
      </w:r>
    </w:p>
    <w:p w14:paraId="52BB4BEF" w14:textId="77777777" w:rsidR="005606AF" w:rsidRPr="00247CB7" w:rsidRDefault="005606AF" w:rsidP="005606AF"/>
    <w:p w14:paraId="765CF918" w14:textId="77777777" w:rsidR="005606AF" w:rsidRPr="00247CB7" w:rsidRDefault="005606AF" w:rsidP="005606AF">
      <w:pPr>
        <w:ind w:left="2160" w:hanging="720"/>
      </w:pPr>
      <w:r w:rsidRPr="00247CB7">
        <w:t>4)</w:t>
      </w:r>
      <w:r>
        <w:tab/>
      </w:r>
      <w:r w:rsidRPr="00247CB7">
        <w:t xml:space="preserve">The owner or operator must submit each quarterly report to the Agency within 45 days following the end of the calendar quarter covered by the report, except that the owner or operator of an </w:t>
      </w:r>
      <w:proofErr w:type="spellStart"/>
      <w:r w:rsidRPr="00247CB7">
        <w:t>EGU</w:t>
      </w:r>
      <w:proofErr w:type="spellEnd"/>
      <w:r w:rsidRPr="00247CB7">
        <w:t xml:space="preserve"> that used an excepted monitoring system at any time during a calendar quarter must submit each quarterly report within 60 days following the end of the calendar quarter covered by the report.</w:t>
      </w:r>
    </w:p>
    <w:p w14:paraId="67CD15C9" w14:textId="77777777" w:rsidR="000A0266" w:rsidRPr="000A0266" w:rsidRDefault="000A0266" w:rsidP="000A0266"/>
    <w:p w14:paraId="41C9BAD4" w14:textId="77777777" w:rsidR="000A0266" w:rsidRPr="000A0266" w:rsidRDefault="000A0266" w:rsidP="00697F50">
      <w:pPr>
        <w:ind w:left="1440" w:hanging="720"/>
      </w:pPr>
      <w:r w:rsidRPr="000A0266">
        <w:t>c)</w:t>
      </w:r>
      <w:r w:rsidRPr="000A0266">
        <w:tab/>
        <w:t xml:space="preserve">Compliance Certification.  The owner or operator of a source with one or more </w:t>
      </w:r>
      <w:proofErr w:type="spellStart"/>
      <w:r w:rsidRPr="000A0266">
        <w:t>EGUs</w:t>
      </w:r>
      <w:proofErr w:type="spellEnd"/>
      <w:r w:rsidRPr="000A0266">
        <w:t xml:space="preserve"> </w:t>
      </w:r>
      <w:r w:rsidR="003D5DF4">
        <w:t>must</w:t>
      </w:r>
      <w:r w:rsidRPr="000A0266">
        <w:t xml:space="preserve"> submit to the Agency a compliance certification in support of each quarterly report based on reasonable inquiry of those persons with primary </w:t>
      </w:r>
      <w:r w:rsidRPr="000A0266">
        <w:lastRenderedPageBreak/>
        <w:t xml:space="preserve">responsibility for ensuring that all of the </w:t>
      </w:r>
      <w:proofErr w:type="spellStart"/>
      <w:r w:rsidRPr="000A0266">
        <w:t>EGUs</w:t>
      </w:r>
      <w:proofErr w:type="spellEnd"/>
      <w:r w:rsidRPr="000A0266">
        <w:t xml:space="preserve">' emissions are correctly and fully monitored.  The certification </w:t>
      </w:r>
      <w:r w:rsidR="003D5DF4">
        <w:t>must</w:t>
      </w:r>
      <w:r w:rsidRPr="000A0266">
        <w:t xml:space="preserve"> state:</w:t>
      </w:r>
    </w:p>
    <w:p w14:paraId="731125B0" w14:textId="77777777" w:rsidR="000A0266" w:rsidRPr="000A0266" w:rsidRDefault="000A0266" w:rsidP="000A0266"/>
    <w:p w14:paraId="73DFC67F" w14:textId="77777777" w:rsidR="000A0266" w:rsidRPr="000A0266" w:rsidRDefault="000A0266" w:rsidP="00697F50">
      <w:pPr>
        <w:ind w:left="2160" w:hanging="720"/>
      </w:pPr>
      <w:r w:rsidRPr="000A0266">
        <w:t>1)</w:t>
      </w:r>
      <w:r w:rsidRPr="000A0266">
        <w:tab/>
        <w:t>That the monitoring data submitted were recorded in accordance with the applicable requirements of this Section</w:t>
      </w:r>
      <w:r w:rsidR="007B05CA">
        <w:t>,</w:t>
      </w:r>
      <w:r w:rsidR="00F01A1C">
        <w:t xml:space="preserve"> </w:t>
      </w:r>
      <w:r w:rsidRPr="000A0266">
        <w:t>Sections 225.240 through 225.270</w:t>
      </w:r>
      <w:r w:rsidR="00F01A1C">
        <w:t xml:space="preserve"> </w:t>
      </w:r>
      <w:r w:rsidR="007B05CA">
        <w:t xml:space="preserve">and Section 225.290 </w:t>
      </w:r>
      <w:r w:rsidRPr="000A0266">
        <w:t>of this Subpart</w:t>
      </w:r>
      <w:r w:rsidR="00350D95">
        <w:t xml:space="preserve"> B</w:t>
      </w:r>
      <w:r w:rsidRPr="000A0266">
        <w:t xml:space="preserve">, and </w:t>
      </w:r>
      <w:r w:rsidR="0031696D" w:rsidRPr="0031696D">
        <w:t>Appendix B to this Part</w:t>
      </w:r>
      <w:r w:rsidRPr="000A0266">
        <w:t>, including the quality assurance procedures and specifications; and</w:t>
      </w:r>
    </w:p>
    <w:p w14:paraId="6ACEF630" w14:textId="77777777" w:rsidR="000A0266" w:rsidRPr="000A0266" w:rsidRDefault="000A0266" w:rsidP="000A0266"/>
    <w:p w14:paraId="20C7799D" w14:textId="77777777" w:rsidR="000A0266" w:rsidRPr="000A0266" w:rsidRDefault="000A0266" w:rsidP="00697F50">
      <w:pPr>
        <w:ind w:left="2160" w:hanging="720"/>
      </w:pPr>
      <w:r w:rsidRPr="000A0266">
        <w:t>2)</w:t>
      </w:r>
      <w:r w:rsidRPr="000A0266">
        <w:tab/>
        <w:t xml:space="preserve">For an </w:t>
      </w:r>
      <w:proofErr w:type="spellStart"/>
      <w:r w:rsidRPr="000A0266">
        <w:t>EGU</w:t>
      </w:r>
      <w:proofErr w:type="spellEnd"/>
      <w:r w:rsidRPr="000A0266">
        <w:t xml:space="preserve"> with add-on mercury emission controls, a flue gas desulfurization system, a selective catalytic reduction system, or a compact hybrid particulate collector system for all hours where mercury data </w:t>
      </w:r>
      <w:r w:rsidR="000B2C2D" w:rsidRPr="000B2C2D">
        <w:t>is unavailable or out</w:t>
      </w:r>
      <w:r w:rsidR="00EB2A1F">
        <w:t>-</w:t>
      </w:r>
      <w:r w:rsidR="000B2C2D" w:rsidRPr="000B2C2D">
        <w:t>of</w:t>
      </w:r>
      <w:r w:rsidR="00EB2A1F">
        <w:t>-</w:t>
      </w:r>
      <w:r w:rsidR="000B2C2D" w:rsidRPr="000B2C2D">
        <w:t>control that:</w:t>
      </w:r>
    </w:p>
    <w:p w14:paraId="1F913E59" w14:textId="77777777" w:rsidR="000A0266" w:rsidRPr="000A0266" w:rsidRDefault="000A0266" w:rsidP="000A0266"/>
    <w:p w14:paraId="2211ACA8" w14:textId="77777777" w:rsidR="000A0266" w:rsidRPr="000A0266" w:rsidRDefault="0031696D" w:rsidP="0031696D">
      <w:pPr>
        <w:ind w:left="2880" w:hanging="720"/>
      </w:pPr>
      <w:r>
        <w:t>A</w:t>
      </w:r>
      <w:r w:rsidR="000A0266" w:rsidRPr="000A0266">
        <w:t>)</w:t>
      </w:r>
      <w:r w:rsidR="000A0266" w:rsidRPr="000A0266">
        <w:tab/>
        <w:t xml:space="preserve">The mercury add-on emission controls, flue gas desulfurization system, selective catalytic reduction system, or compact hybrid particulate collector system was operating within the range of parameters listed in the quality assurance/quality control program </w:t>
      </w:r>
      <w:r w:rsidR="00381F34">
        <w:t>pursuant to</w:t>
      </w:r>
      <w:r w:rsidR="000A0266" w:rsidRPr="000A0266">
        <w:t xml:space="preserve"> </w:t>
      </w:r>
      <w:r w:rsidRPr="0031696D">
        <w:t>Exhibit B to Appendix B to this Part</w:t>
      </w:r>
      <w:r w:rsidR="000A0266" w:rsidRPr="000A0266">
        <w:t>; or</w:t>
      </w:r>
    </w:p>
    <w:p w14:paraId="1B197815" w14:textId="77777777" w:rsidR="000A0266" w:rsidRPr="000A0266" w:rsidRDefault="000A0266" w:rsidP="000A0266"/>
    <w:p w14:paraId="3B20894F" w14:textId="77777777" w:rsidR="000A0266" w:rsidRPr="000A0266" w:rsidRDefault="00000654" w:rsidP="00000654">
      <w:pPr>
        <w:ind w:left="2880" w:hanging="714"/>
      </w:pPr>
      <w:r>
        <w:t>B</w:t>
      </w:r>
      <w:r w:rsidR="000A0266" w:rsidRPr="000A0266">
        <w:t>)</w:t>
      </w:r>
      <w:r w:rsidR="000A0266" w:rsidRPr="000A0266">
        <w:tab/>
        <w:t xml:space="preserve">With regard to a flue gas desulfurization system or a selective catalytic reduction system, quality-assured </w:t>
      </w:r>
      <w:proofErr w:type="spellStart"/>
      <w:r w:rsidR="000A0266" w:rsidRPr="000A0266">
        <w:t>SO</w:t>
      </w:r>
      <w:r w:rsidR="000A0266" w:rsidRPr="000A0266">
        <w:rPr>
          <w:vertAlign w:val="subscript"/>
        </w:rPr>
        <w:t>2</w:t>
      </w:r>
      <w:proofErr w:type="spellEnd"/>
      <w:r w:rsidR="000A0266" w:rsidRPr="000A0266">
        <w:t xml:space="preserve"> emission data recorded in accordance with </w:t>
      </w:r>
      <w:r w:rsidR="00392AAF">
        <w:t xml:space="preserve">the </w:t>
      </w:r>
      <w:r w:rsidR="000A0266" w:rsidRPr="000A0266">
        <w:t>40 CFR 75 document that the flue gas desulfurization system was operating properly, or quality-assured NO</w:t>
      </w:r>
      <w:r w:rsidR="00FA28E2">
        <w:rPr>
          <w:vertAlign w:val="subscript"/>
        </w:rPr>
        <w:t>x</w:t>
      </w:r>
      <w:r w:rsidR="000A0266" w:rsidRPr="000A0266">
        <w:t xml:space="preserve"> emission data recorded in accordance with </w:t>
      </w:r>
      <w:r w:rsidR="00392AAF">
        <w:t xml:space="preserve">the </w:t>
      </w:r>
      <w:r w:rsidR="000A0266" w:rsidRPr="000A0266">
        <w:t>40 CFR 75 document that the selective catalytic reduction system was operating properly, as applicable</w:t>
      </w:r>
      <w:r w:rsidR="00EB2A1F">
        <w:t>.</w:t>
      </w:r>
      <w:r w:rsidR="000A0266" w:rsidRPr="000A0266">
        <w:t xml:space="preserve"> </w:t>
      </w:r>
    </w:p>
    <w:p w14:paraId="6A4060B5" w14:textId="77777777" w:rsidR="000A0266" w:rsidRPr="000A0266" w:rsidRDefault="000A0266" w:rsidP="000A0266"/>
    <w:p w14:paraId="42CAE4C2" w14:textId="77777777" w:rsidR="000A0266" w:rsidRPr="000A0266" w:rsidRDefault="000A0266" w:rsidP="000B26B8">
      <w:pPr>
        <w:ind w:firstLine="720"/>
      </w:pPr>
      <w:r w:rsidRPr="000A0266">
        <w:t>d)</w:t>
      </w:r>
      <w:r w:rsidRPr="000A0266">
        <w:tab/>
        <w:t>Annual Certification of Compliance</w:t>
      </w:r>
      <w:r w:rsidR="00770E65">
        <w:t>.</w:t>
      </w:r>
    </w:p>
    <w:p w14:paraId="7CB6BA9E" w14:textId="77777777" w:rsidR="000A0266" w:rsidRPr="000A0266" w:rsidRDefault="000A0266" w:rsidP="000A0266"/>
    <w:p w14:paraId="09223EEE" w14:textId="77777777" w:rsidR="000A0266" w:rsidRPr="000A0266" w:rsidRDefault="000A0266" w:rsidP="00697F50">
      <w:pPr>
        <w:ind w:left="2160" w:hanging="720"/>
      </w:pPr>
      <w:r w:rsidRPr="000A0266">
        <w:t>1)</w:t>
      </w:r>
      <w:r w:rsidRPr="000A0266">
        <w:tab/>
        <w:t xml:space="preserve">The owner or operator of a source with one or more </w:t>
      </w:r>
      <w:proofErr w:type="spellStart"/>
      <w:r w:rsidRPr="000A0266">
        <w:t>EGUs</w:t>
      </w:r>
      <w:proofErr w:type="spellEnd"/>
      <w:r w:rsidRPr="000A0266">
        <w:t xml:space="preserve"> subject to this Subpart</w:t>
      </w:r>
      <w:r w:rsidR="00350D95">
        <w:t xml:space="preserve"> B</w:t>
      </w:r>
      <w:r w:rsidRPr="000A0266">
        <w:t xml:space="preserve"> </w:t>
      </w:r>
      <w:r w:rsidR="003D5DF4">
        <w:t>must</w:t>
      </w:r>
      <w:r w:rsidRPr="000A0266">
        <w:t xml:space="preserve"> submit to the Agency an Annual Certification of Compliance with this Subpart </w:t>
      </w:r>
      <w:r w:rsidR="00770E65">
        <w:t xml:space="preserve">B </w:t>
      </w:r>
      <w:r w:rsidRPr="000A0266">
        <w:t xml:space="preserve">no later than May 1 of each year and </w:t>
      </w:r>
      <w:r w:rsidR="003D5DF4">
        <w:t>must</w:t>
      </w:r>
      <w:r w:rsidRPr="000A0266">
        <w:t xml:space="preserve"> address compliance for the previous cale</w:t>
      </w:r>
      <w:r w:rsidR="003D5DF4">
        <w:t>ndar year.  Such certification must</w:t>
      </w:r>
      <w:r w:rsidRPr="000A0266">
        <w:t xml:space="preserve"> be submitted to the Agency, Air Compliance Section, and the Air Regional Field Office.</w:t>
      </w:r>
    </w:p>
    <w:p w14:paraId="01D4E9EF" w14:textId="77777777" w:rsidR="000A0266" w:rsidRPr="000A0266" w:rsidRDefault="000A0266" w:rsidP="000A0266"/>
    <w:p w14:paraId="601F3583" w14:textId="77777777" w:rsidR="000A0266" w:rsidRPr="000A0266" w:rsidRDefault="000A0266" w:rsidP="00697F50">
      <w:pPr>
        <w:ind w:left="2160" w:hanging="720"/>
      </w:pPr>
      <w:r w:rsidRPr="000A0266">
        <w:t>2)</w:t>
      </w:r>
      <w:r w:rsidRPr="000A0266">
        <w:tab/>
        <w:t xml:space="preserve">Annual Certifications of Compliance </w:t>
      </w:r>
      <w:r w:rsidR="003D5DF4">
        <w:t>must</w:t>
      </w:r>
      <w:r w:rsidRPr="000A0266">
        <w:t xml:space="preserve"> indicate whether compliance existed for each </w:t>
      </w:r>
      <w:proofErr w:type="spellStart"/>
      <w:r w:rsidRPr="000A0266">
        <w:t>EGU</w:t>
      </w:r>
      <w:proofErr w:type="spellEnd"/>
      <w:r w:rsidRPr="000A0266">
        <w:t xml:space="preserve"> for each month in the year covered by the Certification and </w:t>
      </w:r>
      <w:r w:rsidR="007D2C47">
        <w:t>it must certify</w:t>
      </w:r>
      <w:r w:rsidRPr="000A0266">
        <w:t xml:space="preserve"> to that effect.  In addition, for each </w:t>
      </w:r>
      <w:proofErr w:type="spellStart"/>
      <w:r w:rsidRPr="000A0266">
        <w:t>EGU</w:t>
      </w:r>
      <w:proofErr w:type="spellEnd"/>
      <w:r w:rsidRPr="000A0266">
        <w:t xml:space="preserve">, the owner or operator </w:t>
      </w:r>
      <w:r w:rsidR="003D5DF4">
        <w:t>must</w:t>
      </w:r>
      <w:r w:rsidRPr="000A0266">
        <w:t xml:space="preserve"> provide the following</w:t>
      </w:r>
      <w:r w:rsidR="007D2C47">
        <w:t xml:space="preserve"> appropriate data as set forth in subsections (d)(2)(A) through (d)(2)(E) of this Section, together with the data set forth in subsection (d)(2)(F) of this Section</w:t>
      </w:r>
      <w:r w:rsidRPr="000A0266">
        <w:t>:</w:t>
      </w:r>
    </w:p>
    <w:p w14:paraId="2854CB92" w14:textId="77777777" w:rsidR="000A0266" w:rsidRPr="000A0266" w:rsidRDefault="000A0266" w:rsidP="000A0266"/>
    <w:p w14:paraId="58125683" w14:textId="77777777" w:rsidR="000A0266" w:rsidRPr="000A0266" w:rsidRDefault="000A0266" w:rsidP="00697F50">
      <w:pPr>
        <w:ind w:left="2880" w:hanging="720"/>
      </w:pPr>
      <w:r w:rsidRPr="000A0266">
        <w:t>A)</w:t>
      </w:r>
      <w:r w:rsidRPr="000A0266">
        <w:tab/>
        <w:t>If complying with this Subpart</w:t>
      </w:r>
      <w:r w:rsidR="00350D95">
        <w:t xml:space="preserve"> B</w:t>
      </w:r>
      <w:r w:rsidRPr="000A0266">
        <w:t xml:space="preserve"> by means of Section 225.230(a)(1)(A) or 225.237(a)(1)(A):</w:t>
      </w:r>
    </w:p>
    <w:p w14:paraId="528DBB73" w14:textId="77777777" w:rsidR="000A0266" w:rsidRPr="000A0266" w:rsidRDefault="000A0266" w:rsidP="000A0266"/>
    <w:p w14:paraId="225D1F25" w14:textId="77777777" w:rsidR="000A0266" w:rsidRPr="000A0266" w:rsidRDefault="000A0266" w:rsidP="00697F50">
      <w:pPr>
        <w:ind w:left="3600" w:hanging="720"/>
      </w:pPr>
      <w:proofErr w:type="spellStart"/>
      <w:r w:rsidRPr="000A0266">
        <w:lastRenderedPageBreak/>
        <w:t>i</w:t>
      </w:r>
      <w:proofErr w:type="spellEnd"/>
      <w:r w:rsidRPr="000A0266">
        <w:t>)</w:t>
      </w:r>
      <w:r w:rsidRPr="000A0266">
        <w:tab/>
      </w:r>
      <w:r w:rsidR="000B2C2D">
        <w:t>Emissions</w:t>
      </w:r>
      <w:r w:rsidRPr="000A0266">
        <w:t xml:space="preserve"> rate</w:t>
      </w:r>
      <w:r w:rsidR="00226029">
        <w:t xml:space="preserve"> </w:t>
      </w:r>
      <w:r w:rsidR="00D319E3" w:rsidRPr="000B2C2D">
        <w:t xml:space="preserve">during </w:t>
      </w:r>
      <w:proofErr w:type="spellStart"/>
      <w:r w:rsidR="00D319E3" w:rsidRPr="000B2C2D">
        <w:t>QAMO</w:t>
      </w:r>
      <w:proofErr w:type="spellEnd"/>
      <w:r w:rsidR="00D319E3" w:rsidRPr="000B2C2D">
        <w:t xml:space="preserve"> hours</w:t>
      </w:r>
      <w:r w:rsidRPr="000A0266">
        <w:t xml:space="preserve">, in </w:t>
      </w:r>
      <w:proofErr w:type="spellStart"/>
      <w:r w:rsidRPr="000A0266">
        <w:t>lb</w:t>
      </w:r>
      <w:proofErr w:type="spellEnd"/>
      <w:r w:rsidRPr="000A0266">
        <w:t>/GWh, for each 12-month rolling period ending in the year covered by the Certification;</w:t>
      </w:r>
    </w:p>
    <w:p w14:paraId="69808549" w14:textId="77777777" w:rsidR="000A0266" w:rsidRPr="000A0266" w:rsidRDefault="000A0266" w:rsidP="000A0266"/>
    <w:p w14:paraId="0286403A" w14:textId="77777777" w:rsidR="000A0266" w:rsidRPr="000A0266" w:rsidRDefault="000A0266" w:rsidP="00697F50">
      <w:pPr>
        <w:ind w:left="3600" w:hanging="720"/>
      </w:pPr>
      <w:r w:rsidRPr="000A0266">
        <w:t>ii)</w:t>
      </w:r>
      <w:r w:rsidRPr="000A0266">
        <w:tab/>
      </w:r>
      <w:r w:rsidR="000B2C2D">
        <w:t>Emissions</w:t>
      </w:r>
      <w:r w:rsidR="0037627B">
        <w:t xml:space="preserve"> </w:t>
      </w:r>
      <w:r w:rsidR="000B2C2D" w:rsidRPr="00191022">
        <w:t xml:space="preserve">during </w:t>
      </w:r>
      <w:proofErr w:type="spellStart"/>
      <w:r w:rsidR="000B2C2D" w:rsidRPr="00191022">
        <w:t>QAMO</w:t>
      </w:r>
      <w:proofErr w:type="spellEnd"/>
      <w:r w:rsidR="000B2C2D" w:rsidRPr="00191022">
        <w:t xml:space="preserve"> hours</w:t>
      </w:r>
      <w:r w:rsidRPr="000A0266">
        <w:t xml:space="preserve">, in </w:t>
      </w:r>
      <w:proofErr w:type="spellStart"/>
      <w:r w:rsidRPr="000A0266">
        <w:t>lbs</w:t>
      </w:r>
      <w:proofErr w:type="spellEnd"/>
      <w:r w:rsidRPr="000A0266">
        <w:t>, and gross electrical output, in GWh, for each 12-month rolling period ending in the year covered by the Certification; and</w:t>
      </w:r>
    </w:p>
    <w:p w14:paraId="735AAA76" w14:textId="77777777" w:rsidR="000A0266" w:rsidRPr="000A0266" w:rsidRDefault="000A0266" w:rsidP="000A5D65"/>
    <w:p w14:paraId="784A7650" w14:textId="77777777" w:rsidR="000A0266" w:rsidRPr="000A0266" w:rsidRDefault="000A0266" w:rsidP="00697F50">
      <w:pPr>
        <w:ind w:left="3600" w:hanging="720"/>
      </w:pPr>
      <w:r w:rsidRPr="000A0266">
        <w:t>iii)</w:t>
      </w:r>
      <w:r w:rsidRPr="000A0266">
        <w:tab/>
      </w:r>
      <w:r w:rsidR="000B2C2D">
        <w:t>Emissions</w:t>
      </w:r>
      <w:r w:rsidR="0037627B">
        <w:t xml:space="preserve"> </w:t>
      </w:r>
      <w:r w:rsidR="000B2C2D" w:rsidRPr="00191022">
        <w:t xml:space="preserve">during </w:t>
      </w:r>
      <w:proofErr w:type="spellStart"/>
      <w:r w:rsidR="000B2C2D" w:rsidRPr="00191022">
        <w:t>QAMO</w:t>
      </w:r>
      <w:proofErr w:type="spellEnd"/>
      <w:r w:rsidR="000B2C2D" w:rsidRPr="00191022">
        <w:t xml:space="preserve"> hours</w:t>
      </w:r>
      <w:r w:rsidRPr="000A0266">
        <w:t xml:space="preserve">, in </w:t>
      </w:r>
      <w:proofErr w:type="spellStart"/>
      <w:r w:rsidRPr="000A0266">
        <w:t>lbs</w:t>
      </w:r>
      <w:proofErr w:type="spellEnd"/>
      <w:r w:rsidRPr="000A0266">
        <w:t xml:space="preserve">, and gross electrical output, in GWh, for each month in the year covered by the Certification and in the previous year. </w:t>
      </w:r>
    </w:p>
    <w:p w14:paraId="5BA9DF29" w14:textId="77777777" w:rsidR="000A0266" w:rsidRPr="000A0266" w:rsidRDefault="000A0266" w:rsidP="000A0266"/>
    <w:p w14:paraId="1EE30ABA" w14:textId="77777777" w:rsidR="000A0266" w:rsidRPr="000A0266" w:rsidRDefault="000A0266" w:rsidP="00697F50">
      <w:pPr>
        <w:ind w:left="2880" w:hanging="720"/>
      </w:pPr>
      <w:r w:rsidRPr="000A0266">
        <w:t>B)</w:t>
      </w:r>
      <w:r w:rsidRPr="000A0266">
        <w:tab/>
        <w:t>If complying with this Subpart</w:t>
      </w:r>
      <w:r w:rsidR="00350D95">
        <w:t xml:space="preserve"> B</w:t>
      </w:r>
      <w:r w:rsidRPr="000A0266">
        <w:t xml:space="preserve"> by means of Section 225.230(a)(1)(B) or 225.237(a)(1)(B):</w:t>
      </w:r>
    </w:p>
    <w:p w14:paraId="071F4B74" w14:textId="77777777" w:rsidR="000A0266" w:rsidRPr="000A0266" w:rsidRDefault="000A0266" w:rsidP="000A0266"/>
    <w:p w14:paraId="569E585D" w14:textId="77777777" w:rsidR="000A0266" w:rsidRPr="000A0266" w:rsidRDefault="000A0266" w:rsidP="00697F50">
      <w:pPr>
        <w:ind w:left="3600" w:hanging="720"/>
      </w:pPr>
      <w:proofErr w:type="spellStart"/>
      <w:r w:rsidRPr="000A0266">
        <w:t>i</w:t>
      </w:r>
      <w:proofErr w:type="spellEnd"/>
      <w:r w:rsidRPr="000A0266">
        <w:t>)</w:t>
      </w:r>
      <w:r w:rsidRPr="000A0266">
        <w:tab/>
      </w:r>
      <w:r w:rsidR="000B2C2D">
        <w:t>Control</w:t>
      </w:r>
      <w:r w:rsidRPr="000A0266">
        <w:t xml:space="preserve"> efficiency for emissions</w:t>
      </w:r>
      <w:r w:rsidR="000B2C2D" w:rsidRPr="000B2C2D">
        <w:t xml:space="preserve"> during </w:t>
      </w:r>
      <w:proofErr w:type="spellStart"/>
      <w:r w:rsidR="000B2C2D" w:rsidRPr="000B2C2D">
        <w:t>QAMO</w:t>
      </w:r>
      <w:proofErr w:type="spellEnd"/>
      <w:r w:rsidR="000B2C2D" w:rsidRPr="000B2C2D">
        <w:t xml:space="preserve"> hours</w:t>
      </w:r>
      <w:r w:rsidRPr="000A0266">
        <w:t xml:space="preserve"> for each 12-month rolling period ending in the year covered by the Certification, expressed as a percent; </w:t>
      </w:r>
    </w:p>
    <w:p w14:paraId="13B0BC9B" w14:textId="77777777" w:rsidR="000A0266" w:rsidRPr="000A0266" w:rsidRDefault="000A0266" w:rsidP="000A5D65"/>
    <w:p w14:paraId="7E405175" w14:textId="77777777" w:rsidR="000A0266" w:rsidRPr="000A0266" w:rsidRDefault="000A0266" w:rsidP="00697F50">
      <w:pPr>
        <w:ind w:left="3600" w:hanging="720"/>
      </w:pPr>
      <w:r w:rsidRPr="000A0266">
        <w:t>ii)</w:t>
      </w:r>
      <w:r w:rsidRPr="000A0266">
        <w:tab/>
      </w:r>
      <w:r w:rsidR="000B2C2D">
        <w:t>Emissions</w:t>
      </w:r>
      <w:r w:rsidR="00AC72D1">
        <w:t xml:space="preserve"> </w:t>
      </w:r>
      <w:r w:rsidR="000B2C2D" w:rsidRPr="000B2C2D">
        <w:t xml:space="preserve">during </w:t>
      </w:r>
      <w:proofErr w:type="spellStart"/>
      <w:r w:rsidR="000B2C2D" w:rsidRPr="000B2C2D">
        <w:t>QAMO</w:t>
      </w:r>
      <w:proofErr w:type="spellEnd"/>
      <w:r w:rsidR="000B2C2D" w:rsidRPr="000B2C2D">
        <w:t xml:space="preserve"> hours</w:t>
      </w:r>
      <w:r w:rsidRPr="000A0266">
        <w:t xml:space="preserve">, in </w:t>
      </w:r>
      <w:proofErr w:type="spellStart"/>
      <w:r w:rsidRPr="000A0266">
        <w:t>lbs</w:t>
      </w:r>
      <w:proofErr w:type="spellEnd"/>
      <w:r w:rsidRPr="000A0266">
        <w:t xml:space="preserve">, and mercury content in the fuel fired in such </w:t>
      </w:r>
      <w:proofErr w:type="spellStart"/>
      <w:r w:rsidRPr="000A0266">
        <w:t>EGU</w:t>
      </w:r>
      <w:proofErr w:type="spellEnd"/>
      <w:r w:rsidRPr="000A0266">
        <w:t xml:space="preserve">, in </w:t>
      </w:r>
      <w:proofErr w:type="spellStart"/>
      <w:r w:rsidRPr="000A0266">
        <w:t>lbs</w:t>
      </w:r>
      <w:proofErr w:type="spellEnd"/>
      <w:r w:rsidRPr="000A0266">
        <w:t>, for each 12-month rolling period ending in the year covered by the Certification; and</w:t>
      </w:r>
    </w:p>
    <w:p w14:paraId="0481FCD4" w14:textId="77777777" w:rsidR="000A0266" w:rsidRPr="000A0266" w:rsidRDefault="000A0266" w:rsidP="000A5D65"/>
    <w:p w14:paraId="09CD064B" w14:textId="77777777" w:rsidR="000A0266" w:rsidRPr="000A0266" w:rsidRDefault="000A0266" w:rsidP="00697F50">
      <w:pPr>
        <w:ind w:left="3600" w:hanging="720"/>
      </w:pPr>
      <w:r w:rsidRPr="000A0266">
        <w:t>iii)</w:t>
      </w:r>
      <w:r w:rsidRPr="000A0266">
        <w:tab/>
      </w:r>
      <w:r w:rsidR="000B2C2D">
        <w:t>Emissions</w:t>
      </w:r>
      <w:r w:rsidR="000B2C2D" w:rsidRPr="000B2C2D">
        <w:rPr>
          <w:u w:val="single"/>
        </w:rPr>
        <w:t xml:space="preserve"> </w:t>
      </w:r>
      <w:r w:rsidR="000B2C2D" w:rsidRPr="000B2C2D">
        <w:t xml:space="preserve">during </w:t>
      </w:r>
      <w:proofErr w:type="spellStart"/>
      <w:r w:rsidR="000B2C2D" w:rsidRPr="000B2C2D">
        <w:t>QAMO</w:t>
      </w:r>
      <w:proofErr w:type="spellEnd"/>
      <w:r w:rsidR="000B2C2D" w:rsidRPr="000B2C2D">
        <w:t xml:space="preserve"> hours</w:t>
      </w:r>
      <w:r w:rsidRPr="000A0266">
        <w:t xml:space="preserve">, in </w:t>
      </w:r>
      <w:proofErr w:type="spellStart"/>
      <w:r w:rsidRPr="000A0266">
        <w:t>lbs</w:t>
      </w:r>
      <w:proofErr w:type="spellEnd"/>
      <w:r w:rsidRPr="000A0266">
        <w:t xml:space="preserve">, and mercury content in the fuel fired in such </w:t>
      </w:r>
      <w:proofErr w:type="spellStart"/>
      <w:r w:rsidRPr="000A0266">
        <w:t>EGU</w:t>
      </w:r>
      <w:proofErr w:type="spellEnd"/>
      <w:r w:rsidRPr="000A0266">
        <w:t xml:space="preserve">, in </w:t>
      </w:r>
      <w:proofErr w:type="spellStart"/>
      <w:r w:rsidRPr="000A0266">
        <w:t>lbs</w:t>
      </w:r>
      <w:proofErr w:type="spellEnd"/>
      <w:r w:rsidRPr="000A0266">
        <w:t xml:space="preserve">, for each month in the year covered by the Certification and in the previous year. </w:t>
      </w:r>
    </w:p>
    <w:p w14:paraId="19772458" w14:textId="77777777" w:rsidR="000A0266" w:rsidRPr="000A0266" w:rsidRDefault="000A0266" w:rsidP="000A0266"/>
    <w:p w14:paraId="0ABA072F" w14:textId="77777777" w:rsidR="000A0266" w:rsidRPr="000A0266" w:rsidRDefault="000A0266" w:rsidP="00697F50">
      <w:pPr>
        <w:ind w:left="1440" w:firstLine="720"/>
      </w:pPr>
      <w:r w:rsidRPr="000A0266">
        <w:t>C)</w:t>
      </w:r>
      <w:r w:rsidRPr="000A0266">
        <w:tab/>
        <w:t>If complying with this Subpart</w:t>
      </w:r>
      <w:r w:rsidR="00350D95">
        <w:t xml:space="preserve"> B</w:t>
      </w:r>
      <w:r w:rsidRPr="000A0266">
        <w:t xml:space="preserve"> by means of Section 225.230(b):</w:t>
      </w:r>
    </w:p>
    <w:p w14:paraId="1DB246EE" w14:textId="77777777" w:rsidR="000A0266" w:rsidRPr="000A0266" w:rsidRDefault="000A0266" w:rsidP="000A0266"/>
    <w:p w14:paraId="5B57DC6B" w14:textId="77777777" w:rsidR="000A0266" w:rsidRPr="000A0266" w:rsidRDefault="000A0266" w:rsidP="00697F50">
      <w:pPr>
        <w:ind w:left="3600" w:hanging="720"/>
      </w:pPr>
      <w:proofErr w:type="spellStart"/>
      <w:r w:rsidRPr="000A0266">
        <w:t>i</w:t>
      </w:r>
      <w:proofErr w:type="spellEnd"/>
      <w:r w:rsidRPr="000A0266">
        <w:t>)</w:t>
      </w:r>
      <w:r w:rsidRPr="000A0266">
        <w:tab/>
      </w:r>
      <w:r w:rsidR="000B2C2D">
        <w:t>Emissions</w:t>
      </w:r>
      <w:r w:rsidRPr="000A0266">
        <w:t xml:space="preserve"> and allowable emissions </w:t>
      </w:r>
      <w:r w:rsidR="00D319E3" w:rsidRPr="000B2C2D">
        <w:t xml:space="preserve">during </w:t>
      </w:r>
      <w:proofErr w:type="spellStart"/>
      <w:r w:rsidR="00D319E3" w:rsidRPr="000B2C2D">
        <w:t>QAMO</w:t>
      </w:r>
      <w:proofErr w:type="spellEnd"/>
      <w:r w:rsidR="00D319E3" w:rsidRPr="000B2C2D">
        <w:t xml:space="preserve"> hours</w:t>
      </w:r>
      <w:r w:rsidR="00D319E3" w:rsidRPr="000A0266">
        <w:t xml:space="preserve"> </w:t>
      </w:r>
      <w:r w:rsidRPr="000A0266">
        <w:t>for each 12-month rolling period ending in the year covered by the Certification; and</w:t>
      </w:r>
    </w:p>
    <w:p w14:paraId="54AFEB68" w14:textId="77777777" w:rsidR="000A0266" w:rsidRPr="000A0266" w:rsidRDefault="000A0266" w:rsidP="000A0266"/>
    <w:p w14:paraId="7BE6DC41" w14:textId="77777777" w:rsidR="000A0266" w:rsidRPr="000A0266" w:rsidRDefault="000A0266" w:rsidP="00697F50">
      <w:pPr>
        <w:ind w:left="3600" w:hanging="720"/>
      </w:pPr>
      <w:r w:rsidRPr="000A0266">
        <w:t>ii)</w:t>
      </w:r>
      <w:r w:rsidRPr="000A0266">
        <w:tab/>
      </w:r>
      <w:r w:rsidR="000B2C2D">
        <w:t>Emissions</w:t>
      </w:r>
      <w:r w:rsidRPr="000A0266">
        <w:t xml:space="preserve"> and allowable emissions</w:t>
      </w:r>
      <w:r w:rsidR="00D319E3" w:rsidRPr="000B2C2D">
        <w:t xml:space="preserve"> during </w:t>
      </w:r>
      <w:proofErr w:type="spellStart"/>
      <w:r w:rsidR="00D319E3" w:rsidRPr="000B2C2D">
        <w:t>QAMO</w:t>
      </w:r>
      <w:proofErr w:type="spellEnd"/>
      <w:r w:rsidR="00D319E3" w:rsidRPr="000B2C2D">
        <w:t xml:space="preserve"> hours</w:t>
      </w:r>
      <w:r w:rsidRPr="000A0266">
        <w:t xml:space="preserve"> and which standard of compliance the owner or operator was utilizing for each month in the year covered by the Certification and in the previous year.</w:t>
      </w:r>
    </w:p>
    <w:p w14:paraId="629CA3E5" w14:textId="77777777" w:rsidR="000A0266" w:rsidRPr="000A0266" w:rsidRDefault="000A0266" w:rsidP="000A0266"/>
    <w:p w14:paraId="2E4872D1" w14:textId="77777777" w:rsidR="000A0266" w:rsidRPr="000A0266" w:rsidRDefault="000A0266" w:rsidP="00697F50">
      <w:pPr>
        <w:ind w:left="1440" w:firstLine="720"/>
      </w:pPr>
      <w:r w:rsidRPr="000A0266">
        <w:t>D)</w:t>
      </w:r>
      <w:r w:rsidRPr="000A0266">
        <w:tab/>
        <w:t>If complying with this Subpart</w:t>
      </w:r>
      <w:r w:rsidR="00350D95">
        <w:t xml:space="preserve"> B</w:t>
      </w:r>
      <w:r w:rsidRPr="000A0266">
        <w:t xml:space="preserve"> by means of Section 225.230(d):</w:t>
      </w:r>
    </w:p>
    <w:p w14:paraId="2C69819C" w14:textId="77777777" w:rsidR="000A0266" w:rsidRPr="000A0266" w:rsidRDefault="000A0266" w:rsidP="000A0266"/>
    <w:p w14:paraId="669E14A9" w14:textId="77777777" w:rsidR="000A0266" w:rsidRPr="000A0266" w:rsidRDefault="000A0266" w:rsidP="00697F50">
      <w:pPr>
        <w:ind w:left="3600" w:hanging="720"/>
      </w:pPr>
      <w:proofErr w:type="spellStart"/>
      <w:r w:rsidRPr="000A0266">
        <w:t>i</w:t>
      </w:r>
      <w:proofErr w:type="spellEnd"/>
      <w:r w:rsidRPr="000A0266">
        <w:t>)</w:t>
      </w:r>
      <w:r w:rsidRPr="000A0266">
        <w:tab/>
      </w:r>
      <w:r w:rsidR="000B2C2D">
        <w:t>Emissions</w:t>
      </w:r>
      <w:r w:rsidRPr="000A0266">
        <w:t xml:space="preserve"> and allowable emissions </w:t>
      </w:r>
      <w:r w:rsidR="00D319E3" w:rsidRPr="000B2C2D">
        <w:t xml:space="preserve">during </w:t>
      </w:r>
      <w:proofErr w:type="spellStart"/>
      <w:r w:rsidR="00D319E3" w:rsidRPr="000B2C2D">
        <w:t>QAMO</w:t>
      </w:r>
      <w:proofErr w:type="spellEnd"/>
      <w:r w:rsidR="00D319E3" w:rsidRPr="000B2C2D">
        <w:t xml:space="preserve"> hours</w:t>
      </w:r>
      <w:r w:rsidR="00D319E3" w:rsidRPr="000A0266">
        <w:t xml:space="preserve"> </w:t>
      </w:r>
      <w:r w:rsidRPr="000A0266">
        <w:t xml:space="preserve">for all </w:t>
      </w:r>
      <w:proofErr w:type="spellStart"/>
      <w:r w:rsidRPr="000A0266">
        <w:t>EGUs</w:t>
      </w:r>
      <w:proofErr w:type="spellEnd"/>
      <w:r w:rsidRPr="000A0266">
        <w:t xml:space="preserve"> at the source for each 12-month rolling period ending in the year covered by the Certification; and</w:t>
      </w:r>
    </w:p>
    <w:p w14:paraId="598B932D" w14:textId="77777777" w:rsidR="000A0266" w:rsidRPr="000A0266" w:rsidRDefault="000A0266" w:rsidP="000A5D65"/>
    <w:p w14:paraId="5A9A01E2" w14:textId="77777777" w:rsidR="000A0266" w:rsidRPr="000A0266" w:rsidRDefault="000A0266" w:rsidP="00697F50">
      <w:pPr>
        <w:ind w:left="3600" w:hanging="720"/>
      </w:pPr>
      <w:r w:rsidRPr="000A0266">
        <w:lastRenderedPageBreak/>
        <w:t>ii)</w:t>
      </w:r>
      <w:r w:rsidRPr="000A0266">
        <w:tab/>
      </w:r>
      <w:r w:rsidR="000B2C2D">
        <w:t>Emissions</w:t>
      </w:r>
      <w:r w:rsidRPr="000A0266">
        <w:t xml:space="preserve"> and allowable emissions</w:t>
      </w:r>
      <w:r w:rsidR="00D319E3">
        <w:t xml:space="preserve"> </w:t>
      </w:r>
      <w:r w:rsidR="00D319E3" w:rsidRPr="000B2C2D">
        <w:t xml:space="preserve">during </w:t>
      </w:r>
      <w:proofErr w:type="spellStart"/>
      <w:r w:rsidR="00D319E3" w:rsidRPr="000B2C2D">
        <w:t>QAMO</w:t>
      </w:r>
      <w:proofErr w:type="spellEnd"/>
      <w:r w:rsidR="00D319E3" w:rsidRPr="000B2C2D">
        <w:t xml:space="preserve"> hours</w:t>
      </w:r>
      <w:r w:rsidRPr="000A0266">
        <w:t>, and which standard of compliance the owner or operator was utilizing for each month in the year covered by the Certification and in the previous year.</w:t>
      </w:r>
    </w:p>
    <w:p w14:paraId="61472174" w14:textId="77777777" w:rsidR="000A0266" w:rsidRPr="000A0266" w:rsidRDefault="000A0266" w:rsidP="000A0266"/>
    <w:p w14:paraId="00DB3DA1" w14:textId="77777777" w:rsidR="000A0266" w:rsidRPr="000A0266" w:rsidRDefault="000A0266" w:rsidP="00697F50">
      <w:pPr>
        <w:ind w:left="1440" w:firstLine="720"/>
      </w:pPr>
      <w:r w:rsidRPr="000A0266">
        <w:t>E)</w:t>
      </w:r>
      <w:r w:rsidRPr="000A0266">
        <w:tab/>
        <w:t>If complying with this Subpart</w:t>
      </w:r>
      <w:r w:rsidR="00350D95">
        <w:t xml:space="preserve"> B</w:t>
      </w:r>
      <w:r w:rsidRPr="000A0266">
        <w:t xml:space="preserve"> by means of Section 225.232:</w:t>
      </w:r>
    </w:p>
    <w:p w14:paraId="75D7FED6" w14:textId="77777777" w:rsidR="000A0266" w:rsidRPr="000A0266" w:rsidRDefault="000A0266" w:rsidP="000A0266"/>
    <w:p w14:paraId="7A583E2B" w14:textId="77777777" w:rsidR="000A0266" w:rsidRPr="000A0266" w:rsidRDefault="000A0266" w:rsidP="00697F50">
      <w:pPr>
        <w:ind w:left="3600" w:hanging="720"/>
      </w:pPr>
      <w:proofErr w:type="spellStart"/>
      <w:r w:rsidRPr="000A0266">
        <w:t>i</w:t>
      </w:r>
      <w:proofErr w:type="spellEnd"/>
      <w:r w:rsidRPr="000A0266">
        <w:t>)</w:t>
      </w:r>
      <w:r w:rsidRPr="000A0266">
        <w:tab/>
      </w:r>
      <w:r w:rsidR="000B2C2D">
        <w:t>Emissions</w:t>
      </w:r>
      <w:r w:rsidRPr="000A0266">
        <w:t xml:space="preserve"> and allowable emissions </w:t>
      </w:r>
      <w:r w:rsidR="00D319E3" w:rsidRPr="000B2C2D">
        <w:t xml:space="preserve">during </w:t>
      </w:r>
      <w:proofErr w:type="spellStart"/>
      <w:r w:rsidR="00D319E3" w:rsidRPr="000B2C2D">
        <w:t>QAMO</w:t>
      </w:r>
      <w:proofErr w:type="spellEnd"/>
      <w:r w:rsidR="00D319E3" w:rsidRPr="000B2C2D">
        <w:t xml:space="preserve"> hours</w:t>
      </w:r>
      <w:r w:rsidR="00D319E3" w:rsidRPr="000A0266">
        <w:t xml:space="preserve"> </w:t>
      </w:r>
      <w:r w:rsidRPr="000A0266">
        <w:t xml:space="preserve">for all </w:t>
      </w:r>
      <w:proofErr w:type="spellStart"/>
      <w:r w:rsidRPr="000A0266">
        <w:t>EGUs</w:t>
      </w:r>
      <w:proofErr w:type="spellEnd"/>
      <w:r w:rsidRPr="000A0266">
        <w:t xml:space="preserve"> at the source in an Averaging Demonstration for each 12-month rolling period ending in the year covered by the Certification; and</w:t>
      </w:r>
    </w:p>
    <w:p w14:paraId="2655E8B1" w14:textId="77777777" w:rsidR="000A0266" w:rsidRPr="000A0266" w:rsidRDefault="000A0266" w:rsidP="000A5D65"/>
    <w:p w14:paraId="48CC8586" w14:textId="77777777" w:rsidR="000A0266" w:rsidRPr="000A0266" w:rsidRDefault="000A0266" w:rsidP="00697F50">
      <w:pPr>
        <w:ind w:left="3600" w:hanging="720"/>
      </w:pPr>
      <w:r w:rsidRPr="000A0266">
        <w:t>ii)</w:t>
      </w:r>
      <w:r w:rsidRPr="000A0266">
        <w:tab/>
      </w:r>
      <w:r w:rsidR="000B2C2D">
        <w:t>Emissions</w:t>
      </w:r>
      <w:r w:rsidRPr="000A0266">
        <w:t xml:space="preserve"> and allowable emissions</w:t>
      </w:r>
      <w:r w:rsidR="00D319E3" w:rsidRPr="000B2C2D">
        <w:t xml:space="preserve"> during </w:t>
      </w:r>
      <w:proofErr w:type="spellStart"/>
      <w:r w:rsidR="00D319E3" w:rsidRPr="000B2C2D">
        <w:t>QAMO</w:t>
      </w:r>
      <w:proofErr w:type="spellEnd"/>
      <w:r w:rsidR="00D319E3" w:rsidRPr="000B2C2D">
        <w:t xml:space="preserve"> hours</w:t>
      </w:r>
      <w:r w:rsidRPr="000A0266">
        <w:t xml:space="preserve">, with the standard of compliance the owner or operator was utilizing for each </w:t>
      </w:r>
      <w:proofErr w:type="spellStart"/>
      <w:r w:rsidRPr="000A0266">
        <w:t>EGU</w:t>
      </w:r>
      <w:proofErr w:type="spellEnd"/>
      <w:r w:rsidRPr="000A0266">
        <w:t xml:space="preserve"> at the source in an Averaging Demonstration for each month for all </w:t>
      </w:r>
      <w:proofErr w:type="spellStart"/>
      <w:r w:rsidRPr="000A0266">
        <w:t>EGUs</w:t>
      </w:r>
      <w:proofErr w:type="spellEnd"/>
      <w:r w:rsidRPr="000A0266">
        <w:t xml:space="preserve"> at the source in an Averaging Demonstration in the year covered by the Certification and in the previous year.</w:t>
      </w:r>
    </w:p>
    <w:p w14:paraId="692B3A7F" w14:textId="77777777" w:rsidR="000A0266" w:rsidRPr="000A0266" w:rsidRDefault="000A0266" w:rsidP="000A0266"/>
    <w:p w14:paraId="3A700BA7" w14:textId="77777777" w:rsidR="000A0266" w:rsidRPr="000A0266" w:rsidRDefault="00AC72D1" w:rsidP="00697F50">
      <w:pPr>
        <w:ind w:left="2880" w:hanging="720"/>
      </w:pPr>
      <w:r>
        <w:t>F)</w:t>
      </w:r>
      <w:r>
        <w:tab/>
        <w:t xml:space="preserve">Any deviations </w:t>
      </w:r>
      <w:r w:rsidR="000A0266" w:rsidRPr="000A0266">
        <w:t xml:space="preserve">or exceptions each month and discussion of </w:t>
      </w:r>
      <w:r>
        <w:t>the reasons for such deviations</w:t>
      </w:r>
      <w:r w:rsidR="000A0266" w:rsidRPr="000A0266">
        <w:t xml:space="preserve"> or exceptions.</w:t>
      </w:r>
    </w:p>
    <w:p w14:paraId="777BE69F" w14:textId="77777777" w:rsidR="000A0266" w:rsidRPr="000A0266" w:rsidRDefault="000A0266" w:rsidP="000A0266"/>
    <w:p w14:paraId="674B639C" w14:textId="77777777" w:rsidR="000A0266" w:rsidRPr="000A0266" w:rsidRDefault="000A0266" w:rsidP="00697F50">
      <w:pPr>
        <w:ind w:left="2160" w:hanging="720"/>
      </w:pPr>
      <w:r w:rsidRPr="000A0266">
        <w:t>3)</w:t>
      </w:r>
      <w:r w:rsidRPr="000A0266">
        <w:tab/>
        <w:t xml:space="preserve">All Annual Certifications of Compliance required to be submitted </w:t>
      </w:r>
      <w:r w:rsidR="00770E65">
        <w:t>must</w:t>
      </w:r>
      <w:r w:rsidRPr="000A0266">
        <w:t xml:space="preserve"> include the following certification by a responsible official:</w:t>
      </w:r>
    </w:p>
    <w:p w14:paraId="52394FA2" w14:textId="77777777" w:rsidR="000A0266" w:rsidRPr="000A0266" w:rsidRDefault="000A0266" w:rsidP="000A0266"/>
    <w:p w14:paraId="7BB0CC45" w14:textId="77777777" w:rsidR="000A0266" w:rsidRPr="000A0266" w:rsidRDefault="000A0266" w:rsidP="00697F50">
      <w:pPr>
        <w:ind w:left="2160"/>
      </w:pPr>
      <w:r w:rsidRPr="000A0266">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8996BC7" w14:textId="77777777" w:rsidR="000A0266" w:rsidRPr="000A0266" w:rsidRDefault="000A0266" w:rsidP="000A0266"/>
    <w:p w14:paraId="40C87CBF" w14:textId="77777777" w:rsidR="000A0266" w:rsidRPr="000A0266" w:rsidRDefault="000A0266" w:rsidP="00697F50">
      <w:pPr>
        <w:ind w:left="2160" w:hanging="720"/>
      </w:pPr>
      <w:r w:rsidRPr="000A0266">
        <w:t>4)</w:t>
      </w:r>
      <w:r w:rsidRPr="000A0266">
        <w:tab/>
        <w:t xml:space="preserve">The owner or operator of an </w:t>
      </w:r>
      <w:proofErr w:type="spellStart"/>
      <w:r w:rsidRPr="000A0266">
        <w:t>EGU</w:t>
      </w:r>
      <w:proofErr w:type="spellEnd"/>
      <w:r w:rsidRPr="000A0266">
        <w:t xml:space="preserve"> </w:t>
      </w:r>
      <w:r w:rsidR="00770E65">
        <w:t>must</w:t>
      </w:r>
      <w:r w:rsidRPr="000A0266">
        <w:t xml:space="preserve"> submit its first Annual Certification of Compliance to address calendar year 2009 or the calendar year in which the </w:t>
      </w:r>
      <w:proofErr w:type="spellStart"/>
      <w:r w:rsidRPr="000A0266">
        <w:t>EGU</w:t>
      </w:r>
      <w:proofErr w:type="spellEnd"/>
      <w:r w:rsidRPr="000A0266">
        <w:t xml:space="preserve"> commences commercial operation, whichever is later.  Notwithstanding subsection (d)(2) of this Section, in the Annual Certifications of Compliance that are required to be submitted by May 1, 2010</w:t>
      </w:r>
      <w:r w:rsidR="00DA53C1">
        <w:t>,</w:t>
      </w:r>
      <w:r w:rsidRPr="000A0266">
        <w:t xml:space="preserve"> and May 1, 2011</w:t>
      </w:r>
      <w:r w:rsidR="00DA53C1">
        <w:t>,</w:t>
      </w:r>
      <w:r w:rsidRPr="000A0266">
        <w:t xml:space="preserve"> to address calendar years 2009 and 2010, respectively, the owner or operator is not required to provide 12-month rolling data for any period that ends before June 30, 2010.</w:t>
      </w:r>
    </w:p>
    <w:p w14:paraId="666681DA" w14:textId="77777777" w:rsidR="000A0266" w:rsidRPr="000A0266" w:rsidRDefault="000A0266" w:rsidP="000A0266"/>
    <w:p w14:paraId="05907991" w14:textId="77777777" w:rsidR="000A0266" w:rsidRPr="000A0266" w:rsidRDefault="000A0266" w:rsidP="00697F50">
      <w:pPr>
        <w:ind w:left="1440" w:hanging="720"/>
      </w:pPr>
      <w:r w:rsidRPr="000A0266">
        <w:t>e)</w:t>
      </w:r>
      <w:r w:rsidRPr="000A0266">
        <w:tab/>
        <w:t xml:space="preserve">Deviation Reports.  For each </w:t>
      </w:r>
      <w:proofErr w:type="spellStart"/>
      <w:r w:rsidRPr="000A0266">
        <w:t>EGU</w:t>
      </w:r>
      <w:proofErr w:type="spellEnd"/>
      <w:r w:rsidRPr="000A0266">
        <w:t xml:space="preserve">, the owner or operator </w:t>
      </w:r>
      <w:r w:rsidR="00770E65">
        <w:t>must</w:t>
      </w:r>
      <w:r w:rsidRPr="000A0266">
        <w:t xml:space="preserve"> promptly notify the Agency of deviations from requirements of this Subpart</w:t>
      </w:r>
      <w:r w:rsidR="00DA53C1">
        <w:t xml:space="preserve"> B</w:t>
      </w:r>
      <w:r w:rsidRPr="000A0266">
        <w:t xml:space="preserve">.  At a minimum, </w:t>
      </w:r>
      <w:r w:rsidRPr="000A0266">
        <w:lastRenderedPageBreak/>
        <w:t xml:space="preserve">these notifications </w:t>
      </w:r>
      <w:r w:rsidR="00770E65">
        <w:t>must</w:t>
      </w:r>
      <w:r w:rsidRPr="000A0266">
        <w:t xml:space="preserve"> include a description of such deviations within 30 days after discovery of the deviations, and a discussion of the possible cause of such deviations, any corrective actions, and any preventative measures taken.</w:t>
      </w:r>
    </w:p>
    <w:p w14:paraId="12945C56" w14:textId="77777777" w:rsidR="000A0266" w:rsidRPr="000A0266" w:rsidRDefault="000A0266" w:rsidP="000A0266"/>
    <w:p w14:paraId="60A70C9B" w14:textId="77777777" w:rsidR="000A0266" w:rsidRDefault="000A0266" w:rsidP="00697F50">
      <w:pPr>
        <w:ind w:left="1440" w:hanging="720"/>
      </w:pPr>
      <w:r w:rsidRPr="000A0266">
        <w:t>f)</w:t>
      </w:r>
      <w:r w:rsidRPr="000A0266">
        <w:tab/>
        <w:t xml:space="preserve">Quality Assurance RATA Reports.  The owner or operator of an </w:t>
      </w:r>
      <w:proofErr w:type="spellStart"/>
      <w:r w:rsidRPr="000A0266">
        <w:t>EGU</w:t>
      </w:r>
      <w:proofErr w:type="spellEnd"/>
      <w:r w:rsidRPr="000A0266">
        <w:t xml:space="preserve"> </w:t>
      </w:r>
      <w:r w:rsidR="003D5DF4">
        <w:t>must</w:t>
      </w:r>
      <w:r w:rsidRPr="000A0266">
        <w:t xml:space="preserve"> submit to the Agency, Air Compliance and Enforcement Section, the quality assurance RATA report for each </w:t>
      </w:r>
      <w:proofErr w:type="spellStart"/>
      <w:r w:rsidRPr="000A0266">
        <w:t>EGU</w:t>
      </w:r>
      <w:proofErr w:type="spellEnd"/>
      <w:r w:rsidRPr="000A0266">
        <w:t xml:space="preserve"> or group of </w:t>
      </w:r>
      <w:proofErr w:type="spellStart"/>
      <w:r w:rsidRPr="000A0266">
        <w:t>EGUs</w:t>
      </w:r>
      <w:proofErr w:type="spellEnd"/>
      <w:r w:rsidRPr="000A0266">
        <w:t xml:space="preserve"> monitored at a common stack and each non-</w:t>
      </w:r>
      <w:proofErr w:type="spellStart"/>
      <w:r w:rsidRPr="000A0266">
        <w:t>EGU</w:t>
      </w:r>
      <w:proofErr w:type="spellEnd"/>
      <w:r w:rsidRPr="000A0266">
        <w:t xml:space="preserve"> </w:t>
      </w:r>
      <w:r w:rsidR="00381F34">
        <w:t>pursuant to</w:t>
      </w:r>
      <w:r w:rsidRPr="000A0266">
        <w:t xml:space="preserve"> </w:t>
      </w:r>
      <w:r w:rsidR="00000654" w:rsidRPr="00000654">
        <w:t>Section 1.16(b)(2)(B) of Appendix B to this Part</w:t>
      </w:r>
      <w:r w:rsidR="00770E65">
        <w:t>,</w:t>
      </w:r>
      <w:r w:rsidRPr="000A0266">
        <w:t xml:space="preserve"> within 45 days after completing a quality assurance RATA.</w:t>
      </w:r>
    </w:p>
    <w:p w14:paraId="039B8D73" w14:textId="77777777" w:rsidR="00000654" w:rsidRDefault="00000654" w:rsidP="000A5D65"/>
    <w:p w14:paraId="018E20EA" w14:textId="77777777" w:rsidR="00000654" w:rsidRPr="00D55B37" w:rsidRDefault="00745EF2">
      <w:pPr>
        <w:pStyle w:val="JCARSourceNote"/>
        <w:ind w:left="720"/>
      </w:pPr>
      <w:r>
        <w:t xml:space="preserve">(Source:  Amended at </w:t>
      </w:r>
      <w:r w:rsidR="00321FD3">
        <w:t>39</w:t>
      </w:r>
      <w:r>
        <w:t xml:space="preserve"> Ill. Reg. </w:t>
      </w:r>
      <w:r w:rsidR="003F4C55">
        <w:t>16225</w:t>
      </w:r>
      <w:r>
        <w:t xml:space="preserve">, effective </w:t>
      </w:r>
      <w:r w:rsidR="003F4C55">
        <w:t>December 7, 2015</w:t>
      </w:r>
      <w:r>
        <w:t>)</w:t>
      </w:r>
    </w:p>
    <w:sectPr w:rsidR="00000654"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A19F" w14:textId="77777777" w:rsidR="00680339" w:rsidRDefault="00680339">
      <w:r>
        <w:separator/>
      </w:r>
    </w:p>
  </w:endnote>
  <w:endnote w:type="continuationSeparator" w:id="0">
    <w:p w14:paraId="1CA60EBC" w14:textId="77777777" w:rsidR="00680339" w:rsidRDefault="0068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63F6" w14:textId="77777777" w:rsidR="00680339" w:rsidRDefault="00680339">
      <w:r>
        <w:separator/>
      </w:r>
    </w:p>
  </w:footnote>
  <w:footnote w:type="continuationSeparator" w:id="0">
    <w:p w14:paraId="63C32476" w14:textId="77777777" w:rsidR="00680339" w:rsidRDefault="00680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24306"/>
    <w:multiLevelType w:val="singleLevel"/>
    <w:tmpl w:val="D312CF7A"/>
    <w:lvl w:ilvl="0">
      <w:start w:val="1"/>
      <w:numFmt w:val="lowerLetter"/>
      <w:lvlText w:val="%1)"/>
      <w:legacy w:legacy="1" w:legacySpace="120" w:legacyIndent="720"/>
      <w:lvlJc w:val="left"/>
      <w:pPr>
        <w:ind w:left="1440" w:hanging="7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0654"/>
    <w:rsid w:val="00061FD4"/>
    <w:rsid w:val="000A0266"/>
    <w:rsid w:val="000A5D65"/>
    <w:rsid w:val="000B26B8"/>
    <w:rsid w:val="000B2C2D"/>
    <w:rsid w:val="000D225F"/>
    <w:rsid w:val="000D47FD"/>
    <w:rsid w:val="000F106C"/>
    <w:rsid w:val="00136B47"/>
    <w:rsid w:val="00150267"/>
    <w:rsid w:val="00191022"/>
    <w:rsid w:val="001C7D95"/>
    <w:rsid w:val="001E3074"/>
    <w:rsid w:val="00225354"/>
    <w:rsid w:val="00226029"/>
    <w:rsid w:val="002524EC"/>
    <w:rsid w:val="00290345"/>
    <w:rsid w:val="002A643F"/>
    <w:rsid w:val="002F481E"/>
    <w:rsid w:val="00301911"/>
    <w:rsid w:val="003066D9"/>
    <w:rsid w:val="0031696D"/>
    <w:rsid w:val="00321FD3"/>
    <w:rsid w:val="003277E1"/>
    <w:rsid w:val="00337CEB"/>
    <w:rsid w:val="00350D95"/>
    <w:rsid w:val="00367A2E"/>
    <w:rsid w:val="0037627B"/>
    <w:rsid w:val="00381F34"/>
    <w:rsid w:val="00392AAF"/>
    <w:rsid w:val="003D5DF4"/>
    <w:rsid w:val="003F3A28"/>
    <w:rsid w:val="003F4C55"/>
    <w:rsid w:val="003F5FD7"/>
    <w:rsid w:val="00431CFE"/>
    <w:rsid w:val="004461A1"/>
    <w:rsid w:val="00471AE1"/>
    <w:rsid w:val="004D5CD6"/>
    <w:rsid w:val="004D73D3"/>
    <w:rsid w:val="004F3F48"/>
    <w:rsid w:val="005001C5"/>
    <w:rsid w:val="00516FAA"/>
    <w:rsid w:val="0052308E"/>
    <w:rsid w:val="00530BE1"/>
    <w:rsid w:val="00542E97"/>
    <w:rsid w:val="005606AF"/>
    <w:rsid w:val="0056157E"/>
    <w:rsid w:val="0056501E"/>
    <w:rsid w:val="005729DF"/>
    <w:rsid w:val="005C173B"/>
    <w:rsid w:val="005F4571"/>
    <w:rsid w:val="005F6A38"/>
    <w:rsid w:val="0061565C"/>
    <w:rsid w:val="00660290"/>
    <w:rsid w:val="00680339"/>
    <w:rsid w:val="00697F50"/>
    <w:rsid w:val="006A2114"/>
    <w:rsid w:val="006D5961"/>
    <w:rsid w:val="00745EF2"/>
    <w:rsid w:val="00770E65"/>
    <w:rsid w:val="00780733"/>
    <w:rsid w:val="007A7EB0"/>
    <w:rsid w:val="007B05CA"/>
    <w:rsid w:val="007C14B2"/>
    <w:rsid w:val="007D2C47"/>
    <w:rsid w:val="00801D20"/>
    <w:rsid w:val="008155F3"/>
    <w:rsid w:val="00821CFF"/>
    <w:rsid w:val="00825C45"/>
    <w:rsid w:val="008271B1"/>
    <w:rsid w:val="00837F88"/>
    <w:rsid w:val="0084781C"/>
    <w:rsid w:val="008B4361"/>
    <w:rsid w:val="008C2A12"/>
    <w:rsid w:val="008D4EA0"/>
    <w:rsid w:val="0090241E"/>
    <w:rsid w:val="00935A8C"/>
    <w:rsid w:val="0098276C"/>
    <w:rsid w:val="009C4011"/>
    <w:rsid w:val="009C4FD4"/>
    <w:rsid w:val="00A174BB"/>
    <w:rsid w:val="00A2265D"/>
    <w:rsid w:val="00A276C1"/>
    <w:rsid w:val="00A414BC"/>
    <w:rsid w:val="00A600AA"/>
    <w:rsid w:val="00A62F7E"/>
    <w:rsid w:val="00AB29C6"/>
    <w:rsid w:val="00AC72D1"/>
    <w:rsid w:val="00AE120A"/>
    <w:rsid w:val="00AE1744"/>
    <w:rsid w:val="00AE5547"/>
    <w:rsid w:val="00B07E7E"/>
    <w:rsid w:val="00B31598"/>
    <w:rsid w:val="00B35D67"/>
    <w:rsid w:val="00B516F7"/>
    <w:rsid w:val="00B66925"/>
    <w:rsid w:val="00B71177"/>
    <w:rsid w:val="00B876EC"/>
    <w:rsid w:val="00B94396"/>
    <w:rsid w:val="00BD7991"/>
    <w:rsid w:val="00BF5EF1"/>
    <w:rsid w:val="00C000A0"/>
    <w:rsid w:val="00C221A7"/>
    <w:rsid w:val="00C4537A"/>
    <w:rsid w:val="00C723C9"/>
    <w:rsid w:val="00CC13F9"/>
    <w:rsid w:val="00CD3723"/>
    <w:rsid w:val="00D25870"/>
    <w:rsid w:val="00D319E3"/>
    <w:rsid w:val="00D55B37"/>
    <w:rsid w:val="00D62188"/>
    <w:rsid w:val="00D735B8"/>
    <w:rsid w:val="00D754E9"/>
    <w:rsid w:val="00D93C67"/>
    <w:rsid w:val="00DA53C1"/>
    <w:rsid w:val="00E23B6F"/>
    <w:rsid w:val="00E7288E"/>
    <w:rsid w:val="00E95503"/>
    <w:rsid w:val="00EB2A1F"/>
    <w:rsid w:val="00EB424E"/>
    <w:rsid w:val="00F01A1C"/>
    <w:rsid w:val="00F33E55"/>
    <w:rsid w:val="00F360A3"/>
    <w:rsid w:val="00F43DEE"/>
    <w:rsid w:val="00F62DD8"/>
    <w:rsid w:val="00FA28E2"/>
    <w:rsid w:val="00FB1E43"/>
    <w:rsid w:val="00FD0A3E"/>
    <w:rsid w:val="00FE4988"/>
    <w:rsid w:val="00FE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51DB8"/>
  <w15:docId w15:val="{71CF6543-97DF-471D-9C0C-A12FCED4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0A0266"/>
    <w:pPr>
      <w:tabs>
        <w:tab w:val="left" w:pos="-720"/>
      </w:tabs>
      <w:suppressAutoHyphens/>
      <w:overflowPunct w:val="0"/>
      <w:autoSpaceDE w:val="0"/>
      <w:autoSpaceDN w:val="0"/>
      <w:adjustRightInd w:val="0"/>
      <w:ind w:left="720"/>
    </w:pPr>
    <w:rPr>
      <w:szCs w:val="20"/>
      <w:u w:val="single"/>
    </w:rPr>
  </w:style>
  <w:style w:type="paragraph" w:styleId="ListParagraph">
    <w:name w:val="List Paragraph"/>
    <w:basedOn w:val="Normal"/>
    <w:qFormat/>
    <w:rsid w:val="005606AF"/>
    <w:pPr>
      <w:ind w:left="720"/>
    </w:pPr>
  </w:style>
  <w:style w:type="paragraph" w:styleId="Revision">
    <w:name w:val="Revision"/>
    <w:hidden/>
    <w:uiPriority w:val="99"/>
    <w:semiHidden/>
    <w:rsid w:val="00AC72D1"/>
    <w:rPr>
      <w:sz w:val="24"/>
      <w:szCs w:val="24"/>
    </w:rPr>
  </w:style>
  <w:style w:type="paragraph" w:styleId="BalloonText">
    <w:name w:val="Balloon Text"/>
    <w:basedOn w:val="Normal"/>
    <w:link w:val="BalloonTextChar"/>
    <w:semiHidden/>
    <w:unhideWhenUsed/>
    <w:rsid w:val="00AC72D1"/>
    <w:rPr>
      <w:rFonts w:ascii="Segoe UI" w:hAnsi="Segoe UI" w:cs="Segoe UI"/>
      <w:sz w:val="18"/>
      <w:szCs w:val="18"/>
    </w:rPr>
  </w:style>
  <w:style w:type="character" w:customStyle="1" w:styleId="BalloonTextChar">
    <w:name w:val="Balloon Text Char"/>
    <w:basedOn w:val="DefaultParagraphFont"/>
    <w:link w:val="BalloonText"/>
    <w:semiHidden/>
    <w:rsid w:val="00AC72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498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2015-11-23T16:44:00Z</dcterms:created>
  <dcterms:modified xsi:type="dcterms:W3CDTF">2025-01-13T19:49:00Z</dcterms:modified>
</cp:coreProperties>
</file>