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295B" w14:textId="77777777" w:rsidR="00EE4F98" w:rsidRDefault="00EE4F98" w:rsidP="002C0868"/>
    <w:p w14:paraId="5D0E6B69" w14:textId="77777777" w:rsidR="002C0868" w:rsidRPr="00EE4F98" w:rsidRDefault="002C0868" w:rsidP="002C0868">
      <w:pPr>
        <w:rPr>
          <w:b/>
        </w:rPr>
      </w:pPr>
      <w:r w:rsidRPr="00EE4F98">
        <w:rPr>
          <w:b/>
        </w:rPr>
        <w:t>Section 225.232</w:t>
      </w:r>
      <w:r w:rsidR="00EE4F98" w:rsidRPr="00EE4F98">
        <w:rPr>
          <w:b/>
        </w:rPr>
        <w:t xml:space="preserve">  </w:t>
      </w:r>
      <w:r w:rsidRPr="00EE4F98">
        <w:rPr>
          <w:b/>
        </w:rPr>
        <w:t>Averaging Demonstrations for Existing Sources</w:t>
      </w:r>
    </w:p>
    <w:p w14:paraId="0D3B95F5" w14:textId="77777777" w:rsidR="002C0868" w:rsidRPr="002C0868" w:rsidRDefault="002C0868" w:rsidP="002C0868"/>
    <w:p w14:paraId="41F48051" w14:textId="77777777" w:rsidR="002C0868" w:rsidRPr="002C0868" w:rsidRDefault="002C0868" w:rsidP="00EE4F98">
      <w:pPr>
        <w:ind w:left="1440" w:hanging="720"/>
      </w:pPr>
      <w:r w:rsidRPr="002C0868">
        <w:t>a)</w:t>
      </w:r>
      <w:r w:rsidRPr="002C0868">
        <w:tab/>
        <w:t>Through December 31, 2013, as an alternative to compliance with the emission standards of Section 225.230(a) of this Subpart</w:t>
      </w:r>
      <w:r w:rsidR="006E79AF">
        <w:t xml:space="preserve"> B</w:t>
      </w:r>
      <w:r w:rsidRPr="002C0868">
        <w:t xml:space="preserve">, the owner or operator of an </w:t>
      </w:r>
      <w:proofErr w:type="spellStart"/>
      <w:r w:rsidRPr="002C0868">
        <w:t>EGU</w:t>
      </w:r>
      <w:proofErr w:type="spellEnd"/>
      <w:r w:rsidRPr="002C0868">
        <w:t xml:space="preserve"> may comply with the emission standards of this Subpart</w:t>
      </w:r>
      <w:r w:rsidR="006E79AF">
        <w:t xml:space="preserve"> B</w:t>
      </w:r>
      <w:r w:rsidRPr="002C0868">
        <w:t xml:space="preserve"> by means of an Averaging Demonstration (Demonstration) that </w:t>
      </w:r>
      <w:r w:rsidR="006E79AF">
        <w:t>demonstrates</w:t>
      </w:r>
      <w:r w:rsidRPr="002C0868">
        <w:t xml:space="preserve"> that the emissions of mercury from the </w:t>
      </w:r>
      <w:proofErr w:type="spellStart"/>
      <w:r w:rsidRPr="002C0868">
        <w:t>EGU</w:t>
      </w:r>
      <w:proofErr w:type="spellEnd"/>
      <w:r w:rsidRPr="002C0868">
        <w:t xml:space="preserve"> and other </w:t>
      </w:r>
      <w:proofErr w:type="spellStart"/>
      <w:r w:rsidRPr="002C0868">
        <w:t>EGUs</w:t>
      </w:r>
      <w:proofErr w:type="spellEnd"/>
      <w:r w:rsidRPr="002C0868">
        <w:t xml:space="preserve"> at the source and other </w:t>
      </w:r>
      <w:proofErr w:type="spellStart"/>
      <w:r w:rsidRPr="002C0868">
        <w:t>EGUs</w:t>
      </w:r>
      <w:proofErr w:type="spellEnd"/>
      <w:r w:rsidRPr="002C0868">
        <w:t xml:space="preserve"> at other sources covered by the Demonstration are less than the allowable emissions of mercury from all </w:t>
      </w:r>
      <w:proofErr w:type="spellStart"/>
      <w:r w:rsidRPr="002C0868">
        <w:t>EGUs</w:t>
      </w:r>
      <w:proofErr w:type="spellEnd"/>
      <w:r w:rsidRPr="002C0868">
        <w:t xml:space="preserve"> covered by the Demonstration on a rolling 12-month basis.  </w:t>
      </w:r>
    </w:p>
    <w:p w14:paraId="5BEB72A0" w14:textId="77777777" w:rsidR="002C0868" w:rsidRPr="002C0868" w:rsidRDefault="002C0868" w:rsidP="002C0868"/>
    <w:p w14:paraId="72993DBD" w14:textId="77777777" w:rsidR="002C0868" w:rsidRPr="002C0868" w:rsidRDefault="002C0868" w:rsidP="00EE4F98">
      <w:pPr>
        <w:ind w:left="1440" w:hanging="720"/>
      </w:pPr>
      <w:r w:rsidRPr="002C0868">
        <w:t>b)</w:t>
      </w:r>
      <w:r w:rsidRPr="002C0868">
        <w:tab/>
        <w:t xml:space="preserve">The </w:t>
      </w:r>
      <w:proofErr w:type="spellStart"/>
      <w:r w:rsidRPr="002C0868">
        <w:t>EGUs</w:t>
      </w:r>
      <w:proofErr w:type="spellEnd"/>
      <w:r w:rsidRPr="002C0868">
        <w:t xml:space="preserve"> at each source covered by a Demonstration must also comply with one of the following emission standards on a source-wide basis for the period covered by the Demonstration:</w:t>
      </w:r>
    </w:p>
    <w:p w14:paraId="7BE25EC9" w14:textId="77777777" w:rsidR="002C0868" w:rsidRPr="002C0868" w:rsidRDefault="002C0868" w:rsidP="002C0868"/>
    <w:p w14:paraId="365B5136" w14:textId="77777777" w:rsidR="002C0868" w:rsidRPr="002C0868" w:rsidRDefault="00F10A07" w:rsidP="000C7E86">
      <w:pPr>
        <w:ind w:left="2160" w:hanging="720"/>
      </w:pPr>
      <w:r>
        <w:t>1)</w:t>
      </w:r>
      <w:r w:rsidR="002C0868" w:rsidRPr="002C0868">
        <w:tab/>
        <w:t xml:space="preserve">An emission standard of 0.020 </w:t>
      </w:r>
      <w:proofErr w:type="spellStart"/>
      <w:r w:rsidR="002C0868" w:rsidRPr="002C0868">
        <w:t>lb</w:t>
      </w:r>
      <w:proofErr w:type="spellEnd"/>
      <w:r w:rsidR="002C0868" w:rsidRPr="002C0868">
        <w:t xml:space="preserve"> mercury/GWh gross electrical output; or</w:t>
      </w:r>
    </w:p>
    <w:p w14:paraId="684758C2" w14:textId="77777777" w:rsidR="002C0868" w:rsidRPr="002C0868" w:rsidRDefault="002C0868" w:rsidP="002C0868"/>
    <w:p w14:paraId="14250A02" w14:textId="77777777" w:rsidR="002C0868" w:rsidRPr="002C0868" w:rsidRDefault="00EE4F98" w:rsidP="00EE4F98">
      <w:pPr>
        <w:ind w:left="720" w:firstLine="720"/>
      </w:pPr>
      <w:r>
        <w:t>2)</w:t>
      </w:r>
      <w:r>
        <w:tab/>
      </w:r>
      <w:r w:rsidR="002C0868" w:rsidRPr="002C0868">
        <w:t>A minimum 75</w:t>
      </w:r>
      <w:r w:rsidR="00347FB7">
        <w:t xml:space="preserve"> </w:t>
      </w:r>
      <w:r w:rsidR="002C0868" w:rsidRPr="002C0868">
        <w:t>percent reduction of input mercury.</w:t>
      </w:r>
    </w:p>
    <w:p w14:paraId="6BFDA80B" w14:textId="77777777" w:rsidR="002C0868" w:rsidRPr="002C0868" w:rsidRDefault="002C0868" w:rsidP="002C0868"/>
    <w:p w14:paraId="7D24AC79" w14:textId="77777777" w:rsidR="002C0868" w:rsidRPr="002C0868" w:rsidRDefault="002C0868" w:rsidP="00EE4F98">
      <w:pPr>
        <w:ind w:left="1440" w:hanging="720"/>
      </w:pPr>
      <w:r w:rsidRPr="002C0868">
        <w:t>c)</w:t>
      </w:r>
      <w:r w:rsidRPr="002C0868">
        <w:tab/>
        <w:t xml:space="preserve">For the purpose of this Section, compliance </w:t>
      </w:r>
      <w:r w:rsidR="000D3876">
        <w:t>must</w:t>
      </w:r>
      <w:r w:rsidRPr="002C0868">
        <w:t xml:space="preserve"> be </w:t>
      </w:r>
      <w:r w:rsidR="0044362C">
        <w:t>demonstrated</w:t>
      </w:r>
      <w:r w:rsidRPr="002C0868">
        <w:t xml:space="preserve"> using the equations in Section 2</w:t>
      </w:r>
      <w:r w:rsidR="0044362C">
        <w:t>25.230(a)(2), (a)(3), or (d)(2)</w:t>
      </w:r>
      <w:r w:rsidRPr="002C0868">
        <w:t xml:space="preserve">, as applicable, addressing all </w:t>
      </w:r>
      <w:proofErr w:type="spellStart"/>
      <w:r w:rsidRPr="002C0868">
        <w:t>EGUs</w:t>
      </w:r>
      <w:proofErr w:type="spellEnd"/>
      <w:r w:rsidRPr="002C0868">
        <w:t xml:space="preserve"> at the sources covered by the Demonstration, rather than </w:t>
      </w:r>
      <w:r w:rsidR="0044362C">
        <w:t xml:space="preserve">by using </w:t>
      </w:r>
      <w:r w:rsidRPr="002C0868">
        <w:t xml:space="preserve">only </w:t>
      </w:r>
      <w:r w:rsidR="00E547C5">
        <w:t xml:space="preserve">the </w:t>
      </w:r>
      <w:proofErr w:type="spellStart"/>
      <w:r w:rsidRPr="002C0868">
        <w:t>EGUs</w:t>
      </w:r>
      <w:proofErr w:type="spellEnd"/>
      <w:r w:rsidRPr="002C0868">
        <w:t xml:space="preserve"> at one source.</w:t>
      </w:r>
    </w:p>
    <w:p w14:paraId="02F98F2E" w14:textId="77777777" w:rsidR="002C0868" w:rsidRPr="002C0868" w:rsidRDefault="002C0868" w:rsidP="002C0868"/>
    <w:p w14:paraId="3AF67682" w14:textId="77777777" w:rsidR="002C0868" w:rsidRPr="002C0868" w:rsidRDefault="002C0868" w:rsidP="00EE4F98">
      <w:pPr>
        <w:ind w:firstLine="720"/>
      </w:pPr>
      <w:r w:rsidRPr="002C0868">
        <w:t>d)</w:t>
      </w:r>
      <w:r w:rsidRPr="002C0868">
        <w:tab/>
        <w:t>Limitations on Demonstrations</w:t>
      </w:r>
      <w:r w:rsidR="00F10A07">
        <w:t>.</w:t>
      </w:r>
    </w:p>
    <w:p w14:paraId="1C2D25CF" w14:textId="77777777" w:rsidR="002C0868" w:rsidRPr="002C0868" w:rsidRDefault="002C0868" w:rsidP="002C0868"/>
    <w:p w14:paraId="0B1032BF" w14:textId="77777777" w:rsidR="002C0868" w:rsidRPr="002C0868" w:rsidRDefault="002C0868" w:rsidP="00EE4F98">
      <w:pPr>
        <w:ind w:left="2160" w:hanging="720"/>
      </w:pPr>
      <w:r w:rsidRPr="002C0868">
        <w:t>1)</w:t>
      </w:r>
      <w:r w:rsidRPr="002C0868">
        <w:tab/>
        <w:t xml:space="preserve">The owners or operators of more than one existing source with </w:t>
      </w:r>
      <w:proofErr w:type="spellStart"/>
      <w:r w:rsidRPr="002C0868">
        <w:t>EGUs</w:t>
      </w:r>
      <w:proofErr w:type="spellEnd"/>
      <w:r w:rsidRPr="002C0868">
        <w:t xml:space="preserve"> can only participate in Demonstrations that include other existing sources that they own or operate.</w:t>
      </w:r>
    </w:p>
    <w:p w14:paraId="077773E0" w14:textId="77777777" w:rsidR="002C0868" w:rsidRPr="002C0868" w:rsidRDefault="002C0868" w:rsidP="00454C64"/>
    <w:p w14:paraId="0CA50B7B" w14:textId="77777777" w:rsidR="002C0868" w:rsidRPr="002C0868" w:rsidRDefault="002C0868" w:rsidP="00EE4F98">
      <w:pPr>
        <w:ind w:left="1440"/>
      </w:pPr>
      <w:r w:rsidRPr="002C0868">
        <w:t>2)</w:t>
      </w:r>
      <w:r w:rsidRPr="002C0868">
        <w:tab/>
        <w:t>Single Existing Source Demonstrations</w:t>
      </w:r>
    </w:p>
    <w:p w14:paraId="32B61C84" w14:textId="77777777" w:rsidR="002C0868" w:rsidRPr="002C0868" w:rsidRDefault="002C0868" w:rsidP="002C0868"/>
    <w:p w14:paraId="0F70BB96" w14:textId="77777777" w:rsidR="002C0868" w:rsidRPr="002C0868" w:rsidRDefault="002C0868" w:rsidP="00EE4F98">
      <w:pPr>
        <w:ind w:left="2880" w:hanging="720"/>
      </w:pPr>
      <w:r w:rsidRPr="002C0868">
        <w:t>A)</w:t>
      </w:r>
      <w:r w:rsidRPr="002C0868">
        <w:tab/>
        <w:t xml:space="preserve">The owner or operator of only a single existing source with </w:t>
      </w:r>
      <w:proofErr w:type="spellStart"/>
      <w:r w:rsidRPr="002C0868">
        <w:t>EGUs</w:t>
      </w:r>
      <w:proofErr w:type="spellEnd"/>
      <w:r w:rsidRPr="002C0868">
        <w:t xml:space="preserve"> (i.e., City, Water, Light &amp; Power, City of Springfield, ID </w:t>
      </w:r>
      <w:proofErr w:type="spellStart"/>
      <w:r w:rsidRPr="002C0868">
        <w:t>167120AAO</w:t>
      </w:r>
      <w:proofErr w:type="spellEnd"/>
      <w:r w:rsidRPr="002C0868">
        <w:t xml:space="preserve">; Kincaid Generating Station, ID </w:t>
      </w:r>
      <w:proofErr w:type="spellStart"/>
      <w:r w:rsidRPr="002C0868">
        <w:t>021814AAB</w:t>
      </w:r>
      <w:proofErr w:type="spellEnd"/>
      <w:r w:rsidRPr="002C0868">
        <w:t xml:space="preserve">; and Southern Illinois Power Cooperative/Marion Generating Station, ID </w:t>
      </w:r>
      <w:proofErr w:type="spellStart"/>
      <w:r w:rsidRPr="002C0868">
        <w:t>199856AAC</w:t>
      </w:r>
      <w:proofErr w:type="spellEnd"/>
      <w:r w:rsidRPr="002C0868">
        <w:t xml:space="preserve">) can only participate in Demonstrations with other such owners or operators of a single existing source of </w:t>
      </w:r>
      <w:proofErr w:type="spellStart"/>
      <w:r w:rsidRPr="002C0868">
        <w:t>EGUs</w:t>
      </w:r>
      <w:proofErr w:type="spellEnd"/>
      <w:r w:rsidRPr="002C0868">
        <w:t xml:space="preserve">. </w:t>
      </w:r>
    </w:p>
    <w:p w14:paraId="72D935D7" w14:textId="77777777" w:rsidR="002C0868" w:rsidRPr="002C0868" w:rsidRDefault="002C0868" w:rsidP="002C0868"/>
    <w:p w14:paraId="11F37CD5" w14:textId="77777777" w:rsidR="002C0868" w:rsidRPr="002C0868" w:rsidRDefault="002C0868" w:rsidP="00EE4F98">
      <w:pPr>
        <w:ind w:left="2880" w:hanging="720"/>
      </w:pPr>
      <w:r w:rsidRPr="002C0868">
        <w:t>B)</w:t>
      </w:r>
      <w:r w:rsidRPr="002C0868">
        <w:tab/>
        <w:t xml:space="preserve">Participation in Demonstrations under this Section by the owner or operator of only a single existing source with </w:t>
      </w:r>
      <w:proofErr w:type="spellStart"/>
      <w:r w:rsidRPr="002C0868">
        <w:t>EGUs</w:t>
      </w:r>
      <w:proofErr w:type="spellEnd"/>
      <w:r w:rsidRPr="002C0868">
        <w:t xml:space="preserve"> must be authorized through federally enforceable permit conditions for each such source participating in the Demonstration.</w:t>
      </w:r>
    </w:p>
    <w:p w14:paraId="4508B771" w14:textId="77777777" w:rsidR="002C0868" w:rsidRPr="002C0868" w:rsidRDefault="002C0868" w:rsidP="002C0868"/>
    <w:p w14:paraId="7A724F80" w14:textId="77777777" w:rsidR="002C0868" w:rsidRPr="002C0868" w:rsidRDefault="002C0868" w:rsidP="00EE4F98">
      <w:pPr>
        <w:ind w:left="1440" w:hanging="720"/>
      </w:pPr>
      <w:r w:rsidRPr="002C0868">
        <w:lastRenderedPageBreak/>
        <w:t>e)</w:t>
      </w:r>
      <w:r w:rsidRPr="002C0868">
        <w:tab/>
        <w:t xml:space="preserve">A source may be included in only one Demonstration during each rolling 12-month period. </w:t>
      </w:r>
    </w:p>
    <w:p w14:paraId="0E60DF75" w14:textId="77777777" w:rsidR="002C0868" w:rsidRPr="002C0868" w:rsidRDefault="002C0868" w:rsidP="00454C64"/>
    <w:p w14:paraId="35694C05" w14:textId="77777777" w:rsidR="002C0868" w:rsidRPr="002C0868" w:rsidRDefault="002C0868" w:rsidP="00EE4F98">
      <w:pPr>
        <w:ind w:left="1440" w:hanging="720"/>
      </w:pPr>
      <w:r w:rsidRPr="002C0868">
        <w:t>f)</w:t>
      </w:r>
      <w:r w:rsidRPr="002C0868">
        <w:tab/>
        <w:t xml:space="preserve">The owner or operator of </w:t>
      </w:r>
      <w:proofErr w:type="spellStart"/>
      <w:r w:rsidRPr="002C0868">
        <w:t>EGUs</w:t>
      </w:r>
      <w:proofErr w:type="spellEnd"/>
      <w:r w:rsidRPr="002C0868">
        <w:t xml:space="preserve"> using Demonstrations to show compliance with this Subpart</w:t>
      </w:r>
      <w:r w:rsidR="00E57C22">
        <w:t xml:space="preserve"> B</w:t>
      </w:r>
      <w:r w:rsidRPr="002C0868">
        <w:t xml:space="preserve"> must complete the determination of compliance for each 12-month rolling period no later than 60 days following the end of the period. </w:t>
      </w:r>
    </w:p>
    <w:p w14:paraId="23961E5B" w14:textId="77777777" w:rsidR="002C0868" w:rsidRPr="002C0868" w:rsidRDefault="002C0868" w:rsidP="00454C64"/>
    <w:p w14:paraId="511747EC" w14:textId="77777777" w:rsidR="002C0868" w:rsidRPr="002C0868" w:rsidRDefault="002C0868" w:rsidP="00EE4F98">
      <w:pPr>
        <w:ind w:left="1440" w:hanging="720"/>
      </w:pPr>
      <w:r w:rsidRPr="002C0868">
        <w:t>g)</w:t>
      </w:r>
      <w:r w:rsidRPr="002C0868">
        <w:tab/>
        <w:t>If averaging is used to demonstrate compliance with this Subpart</w:t>
      </w:r>
      <w:r w:rsidR="00E57C22">
        <w:t xml:space="preserve"> B</w:t>
      </w:r>
      <w:r w:rsidRPr="002C0868">
        <w:t xml:space="preserve">, the effect of a failure to demonstrate compliance </w:t>
      </w:r>
      <w:r w:rsidR="00F10A07">
        <w:t>will</w:t>
      </w:r>
      <w:r w:rsidRPr="002C0868">
        <w:t xml:space="preserve"> be that the compliance status of each source </w:t>
      </w:r>
      <w:r w:rsidR="000D3876">
        <w:t>must</w:t>
      </w:r>
      <w:r w:rsidRPr="002C0868">
        <w:t xml:space="preserve"> be determined under Section 225.230 of this Subpart</w:t>
      </w:r>
      <w:r w:rsidR="00E57C22">
        <w:t xml:space="preserve"> B</w:t>
      </w:r>
      <w:r w:rsidRPr="002C0868">
        <w:t xml:space="preserve"> as if the sources were not covered by a Demonstration.  </w:t>
      </w:r>
    </w:p>
    <w:p w14:paraId="052F11CA" w14:textId="77777777" w:rsidR="002C0868" w:rsidRPr="002C0868" w:rsidRDefault="002C0868" w:rsidP="00454C64"/>
    <w:p w14:paraId="79CA18D1" w14:textId="77777777" w:rsidR="001D362C" w:rsidRDefault="002C0868" w:rsidP="00EE4F98">
      <w:pPr>
        <w:ind w:left="1440" w:hanging="720"/>
      </w:pPr>
      <w:r w:rsidRPr="002C0868">
        <w:t>h)</w:t>
      </w:r>
      <w:r w:rsidRPr="002C0868">
        <w:tab/>
        <w:t xml:space="preserve">For purposes of this Section, if the owner or operator of any source that participates in a Demonstration with an owner or operator of a source that does not maintain the required records, data, and reports for the </w:t>
      </w:r>
      <w:proofErr w:type="spellStart"/>
      <w:r w:rsidRPr="002C0868">
        <w:t>EGUs</w:t>
      </w:r>
      <w:proofErr w:type="spellEnd"/>
      <w:r w:rsidRPr="002C0868">
        <w:t xml:space="preserve"> at the source, or </w:t>
      </w:r>
      <w:r w:rsidR="00F10A07">
        <w:t xml:space="preserve">that </w:t>
      </w:r>
      <w:r w:rsidRPr="002C0868">
        <w:t xml:space="preserve">does not submit copies of such records, data, or reports to the Agency upon request, then the effect of this failure will be deemed to be a failure to demonstrate compliance and the compliance status of each source </w:t>
      </w:r>
      <w:r w:rsidR="000D3876">
        <w:t>must</w:t>
      </w:r>
      <w:r w:rsidRPr="002C0868">
        <w:t xml:space="preserve"> be determined under Section 225.230 of this Subpart</w:t>
      </w:r>
      <w:r w:rsidR="00E57C22">
        <w:t xml:space="preserve"> B</w:t>
      </w:r>
      <w:r w:rsidRPr="002C0868">
        <w:t xml:space="preserve"> as if the sources were not covered by a Demonstration.</w:t>
      </w:r>
    </w:p>
    <w:p w14:paraId="59271118" w14:textId="77777777" w:rsidR="001D362C" w:rsidRDefault="001D362C" w:rsidP="00454C64"/>
    <w:p w14:paraId="4AC7B9A2" w14:textId="77777777" w:rsidR="001D362C" w:rsidRPr="00D55B37" w:rsidRDefault="001D362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B42695">
        <w:t>10427</w:t>
      </w:r>
      <w:r w:rsidRPr="00D55B37">
        <w:t xml:space="preserve">, effective </w:t>
      </w:r>
      <w:r w:rsidR="00B42695">
        <w:t>June 26, 2009</w:t>
      </w:r>
      <w:r w:rsidRPr="00D55B37">
        <w:t>)</w:t>
      </w:r>
    </w:p>
    <w:sectPr w:rsidR="001D362C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0DB9" w14:textId="77777777" w:rsidR="00A83AFD" w:rsidRDefault="00A83AFD">
      <w:r>
        <w:separator/>
      </w:r>
    </w:p>
  </w:endnote>
  <w:endnote w:type="continuationSeparator" w:id="0">
    <w:p w14:paraId="54FD4DBF" w14:textId="77777777" w:rsidR="00A83AFD" w:rsidRDefault="00A8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559D" w14:textId="77777777" w:rsidR="00A83AFD" w:rsidRDefault="00A83AFD">
      <w:r>
        <w:separator/>
      </w:r>
    </w:p>
  </w:footnote>
  <w:footnote w:type="continuationSeparator" w:id="0">
    <w:p w14:paraId="73551807" w14:textId="77777777" w:rsidR="00A83AFD" w:rsidRDefault="00A83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90E42"/>
    <w:multiLevelType w:val="singleLevel"/>
    <w:tmpl w:val="5C267AD4"/>
    <w:lvl w:ilvl="0">
      <w:start w:val="2"/>
      <w:numFmt w:val="decimal"/>
      <w:lvlText w:val="%1)"/>
      <w:legacy w:legacy="1" w:legacySpace="120" w:legacyIndent="360"/>
      <w:lvlJc w:val="left"/>
      <w:pPr>
        <w:ind w:left="180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C7E86"/>
    <w:rsid w:val="000D225F"/>
    <w:rsid w:val="000D3876"/>
    <w:rsid w:val="00136B47"/>
    <w:rsid w:val="00150267"/>
    <w:rsid w:val="0019577A"/>
    <w:rsid w:val="001C7D95"/>
    <w:rsid w:val="001D362C"/>
    <w:rsid w:val="001E3074"/>
    <w:rsid w:val="00225354"/>
    <w:rsid w:val="00231F44"/>
    <w:rsid w:val="002524EC"/>
    <w:rsid w:val="002A643F"/>
    <w:rsid w:val="002C0868"/>
    <w:rsid w:val="00337CEB"/>
    <w:rsid w:val="00347FB7"/>
    <w:rsid w:val="00367A2E"/>
    <w:rsid w:val="003F3A28"/>
    <w:rsid w:val="003F5FD7"/>
    <w:rsid w:val="00431CFE"/>
    <w:rsid w:val="0044362C"/>
    <w:rsid w:val="004461A1"/>
    <w:rsid w:val="00454C64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04194"/>
    <w:rsid w:val="00622A83"/>
    <w:rsid w:val="006A2114"/>
    <w:rsid w:val="006D5961"/>
    <w:rsid w:val="006E79AF"/>
    <w:rsid w:val="00780733"/>
    <w:rsid w:val="00787D0F"/>
    <w:rsid w:val="007C14B2"/>
    <w:rsid w:val="007D3B7A"/>
    <w:rsid w:val="007F2AE6"/>
    <w:rsid w:val="00801D20"/>
    <w:rsid w:val="00825C45"/>
    <w:rsid w:val="008271B1"/>
    <w:rsid w:val="00837F88"/>
    <w:rsid w:val="0084781C"/>
    <w:rsid w:val="008A4E92"/>
    <w:rsid w:val="008B4361"/>
    <w:rsid w:val="008C68EC"/>
    <w:rsid w:val="008D4EA0"/>
    <w:rsid w:val="008F5AC9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81F0F"/>
    <w:rsid w:val="00A83AFD"/>
    <w:rsid w:val="00AB29C6"/>
    <w:rsid w:val="00AE120A"/>
    <w:rsid w:val="00AE1744"/>
    <w:rsid w:val="00AE5547"/>
    <w:rsid w:val="00AF383F"/>
    <w:rsid w:val="00B07E7E"/>
    <w:rsid w:val="00B31598"/>
    <w:rsid w:val="00B35D67"/>
    <w:rsid w:val="00B42695"/>
    <w:rsid w:val="00B516F7"/>
    <w:rsid w:val="00B66925"/>
    <w:rsid w:val="00B71177"/>
    <w:rsid w:val="00B876EC"/>
    <w:rsid w:val="00BF5EF1"/>
    <w:rsid w:val="00C4537A"/>
    <w:rsid w:val="00C81FFC"/>
    <w:rsid w:val="00CC13F9"/>
    <w:rsid w:val="00CD3723"/>
    <w:rsid w:val="00D55B37"/>
    <w:rsid w:val="00D62188"/>
    <w:rsid w:val="00D735B8"/>
    <w:rsid w:val="00D87468"/>
    <w:rsid w:val="00D93C67"/>
    <w:rsid w:val="00E547C5"/>
    <w:rsid w:val="00E57C22"/>
    <w:rsid w:val="00E7288E"/>
    <w:rsid w:val="00E95503"/>
    <w:rsid w:val="00EA0CAC"/>
    <w:rsid w:val="00EB424E"/>
    <w:rsid w:val="00EE2133"/>
    <w:rsid w:val="00EE4F98"/>
    <w:rsid w:val="00F10A07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00039"/>
  <w15:docId w15:val="{05CA1B8A-089B-45E7-A5BA-0956CDF4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2">
    <w:name w:val="Body Text 2"/>
    <w:basedOn w:val="Normal"/>
    <w:rsid w:val="002C0868"/>
    <w:pPr>
      <w:tabs>
        <w:tab w:val="left" w:pos="-720"/>
      </w:tabs>
      <w:suppressAutoHyphens/>
      <w:overflowPunct w:val="0"/>
      <w:autoSpaceDE w:val="0"/>
      <w:autoSpaceDN w:val="0"/>
      <w:adjustRightInd w:val="0"/>
      <w:ind w:left="720"/>
    </w:pPr>
    <w:rPr>
      <w:szCs w:val="20"/>
      <w:u w:val="single"/>
    </w:rPr>
  </w:style>
  <w:style w:type="paragraph" w:styleId="BodyTextIndent2">
    <w:name w:val="Body Text Indent 2"/>
    <w:basedOn w:val="Normal"/>
    <w:rsid w:val="002C0868"/>
    <w:pPr>
      <w:tabs>
        <w:tab w:val="left" w:pos="-720"/>
      </w:tabs>
      <w:suppressAutoHyphens/>
      <w:overflowPunct w:val="0"/>
      <w:autoSpaceDE w:val="0"/>
      <w:autoSpaceDN w:val="0"/>
      <w:adjustRightInd w:val="0"/>
      <w:ind w:left="1440" w:hanging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2012-06-21T19:46:00Z</dcterms:created>
  <dcterms:modified xsi:type="dcterms:W3CDTF">2025-01-13T19:33:00Z</dcterms:modified>
</cp:coreProperties>
</file>