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2EB" w:rsidRDefault="00CD22EB" w:rsidP="00713DCC">
      <w:bookmarkStart w:id="0" w:name="_GoBack"/>
      <w:bookmarkEnd w:id="0"/>
    </w:p>
    <w:p w:rsidR="00713DCC" w:rsidRPr="00CD22EB" w:rsidRDefault="00713DCC" w:rsidP="00713DCC">
      <w:pPr>
        <w:rPr>
          <w:b/>
        </w:rPr>
      </w:pPr>
      <w:r w:rsidRPr="00CD22EB">
        <w:rPr>
          <w:b/>
        </w:rPr>
        <w:t>Section 223.208</w:t>
      </w:r>
      <w:r w:rsidR="00CD22EB" w:rsidRPr="00CD22EB">
        <w:rPr>
          <w:b/>
        </w:rPr>
        <w:t xml:space="preserve">  </w:t>
      </w:r>
      <w:r w:rsidRPr="00CD22EB">
        <w:rPr>
          <w:b/>
        </w:rPr>
        <w:t>Requirements for Aerosol Adhesives</w:t>
      </w:r>
    </w:p>
    <w:p w:rsidR="00713DCC" w:rsidRPr="00713DCC" w:rsidRDefault="00713DCC" w:rsidP="00713DCC"/>
    <w:p w:rsidR="00713DCC" w:rsidRPr="00713DCC" w:rsidRDefault="00713DCC" w:rsidP="00CD22EB">
      <w:pPr>
        <w:ind w:left="1440" w:hanging="720"/>
      </w:pPr>
      <w:r w:rsidRPr="00713DCC">
        <w:t>a)</w:t>
      </w:r>
      <w:r w:rsidRPr="00713DCC">
        <w:tab/>
        <w:t xml:space="preserve">As specified in California Code </w:t>
      </w:r>
      <w:r w:rsidR="00CE6E64">
        <w:t>Section</w:t>
      </w:r>
      <w:r w:rsidRPr="00713DCC">
        <w:t xml:space="preserve"> 41712(h)(2), incorporated by reference in Section 223.120, the standards for aerosol adhesives apply to all uses of aerosol adhesives, including consumer, industrial, and commercial uses.  Except as otherwise provided in Sections 223.207, 223.230, 223.240, </w:t>
      </w:r>
      <w:r w:rsidR="00A872DA">
        <w:t xml:space="preserve">and </w:t>
      </w:r>
      <w:r w:rsidRPr="00713DCC">
        <w:t xml:space="preserve">223.245, no person shall sell, supply, offer for sale, use or manufacture for sale in Illinois any aerosol adhesive </w:t>
      </w:r>
      <w:r w:rsidR="00A872DA">
        <w:t>that</w:t>
      </w:r>
      <w:r w:rsidRPr="00713DCC">
        <w:t>, at the time of sale, use, or manufacture, contains VOMs in excess of the specified standard.</w:t>
      </w:r>
    </w:p>
    <w:p w:rsidR="00713DCC" w:rsidRPr="00713DCC" w:rsidRDefault="00713DCC" w:rsidP="00713DCC"/>
    <w:p w:rsidR="00713DCC" w:rsidRPr="00713DCC" w:rsidRDefault="00713DCC" w:rsidP="00CD22EB">
      <w:pPr>
        <w:ind w:firstLine="720"/>
      </w:pPr>
      <w:r w:rsidRPr="00713DCC">
        <w:t>b)</w:t>
      </w:r>
      <w:r w:rsidRPr="00713DCC">
        <w:tab/>
        <w:t>Special Purpose Spray Adhesive</w:t>
      </w:r>
      <w:r w:rsidR="00FC3C92">
        <w:t>.</w:t>
      </w:r>
    </w:p>
    <w:p w:rsidR="00713DCC" w:rsidRPr="00713DCC" w:rsidRDefault="00713DCC" w:rsidP="00713DCC"/>
    <w:p w:rsidR="00713DCC" w:rsidRPr="00713DCC" w:rsidRDefault="00713DCC" w:rsidP="00CD22EB">
      <w:pPr>
        <w:ind w:left="2160" w:hanging="720"/>
      </w:pPr>
      <w:r w:rsidRPr="00713DCC">
        <w:t>1)</w:t>
      </w:r>
      <w:r w:rsidRPr="00713DCC">
        <w:tab/>
        <w:t>In order to qualify as a Special Purpose Spray Adhesive the product must meet one or more of the definitions for Special Purpose Spray Adhesive specified in Section 223.203, but if the product label indicates that the product is suitable for use on any substrate or application not listed in one of the definitions for Special Purpose Spray Adhesive</w:t>
      </w:r>
      <w:r w:rsidR="00FC3C92">
        <w:t>,</w:t>
      </w:r>
      <w:r w:rsidRPr="00713DCC">
        <w:t xml:space="preserve"> then the product shall be classified as either a Web Spray Adhesive or a Mist Spray Adhesive</w:t>
      </w:r>
      <w:r w:rsidR="00FC3C92">
        <w:t>.</w:t>
      </w:r>
    </w:p>
    <w:p w:rsidR="00713DCC" w:rsidRPr="00713DCC" w:rsidRDefault="00713DCC" w:rsidP="00CD22EB">
      <w:pPr>
        <w:ind w:left="1440"/>
      </w:pPr>
    </w:p>
    <w:p w:rsidR="00713DCC" w:rsidRPr="00713DCC" w:rsidRDefault="00713DCC" w:rsidP="00CD22EB">
      <w:pPr>
        <w:ind w:left="2160" w:hanging="720"/>
      </w:pPr>
      <w:r w:rsidRPr="00713DCC">
        <w:t>2)</w:t>
      </w:r>
      <w:r w:rsidRPr="00713DCC">
        <w:tab/>
        <w:t>If a product meets more than one of the definitions specified in Section 223.203 for Special Purpose Spray Adhesive and is not classified as a Web Spray Adhesive or Mist Spray Adhesive under Section 223.203, then the VOC limit for the product shall be the lowest applicable VOM limit specified in Section 223.205(a).</w:t>
      </w:r>
    </w:p>
    <w:p w:rsidR="00713DCC" w:rsidRPr="00713DCC" w:rsidRDefault="00713DCC" w:rsidP="00713DCC"/>
    <w:p w:rsidR="00713DCC" w:rsidRPr="00713DCC" w:rsidRDefault="00FB484B" w:rsidP="00CD22EB">
      <w:pPr>
        <w:ind w:left="1440" w:hanging="720"/>
      </w:pPr>
      <w:r>
        <w:t>c)</w:t>
      </w:r>
      <w:r>
        <w:tab/>
        <w:t>Effective July</w:t>
      </w:r>
      <w:r w:rsidR="00713DCC" w:rsidRPr="00713DCC">
        <w:t xml:space="preserve"> 1, 2009, no person shall sell, supply, offer for sale, or manufacture for use in Illinois any aerosol adhesive </w:t>
      </w:r>
      <w:r w:rsidR="00A872DA">
        <w:t>that</w:t>
      </w:r>
      <w:r w:rsidR="00713DCC" w:rsidRPr="00713DCC">
        <w:t xml:space="preserve"> contains any of the following compounds: methylene chloride, perchloroethylene, or trichloroethylene. </w:t>
      </w:r>
      <w:r w:rsidR="00B125A5" w:rsidRPr="00B125A5">
        <w:t xml:space="preserve">These requirements do not apply to any Aerosol Adhesive containing methylene chloride, </w:t>
      </w:r>
      <w:proofErr w:type="spellStart"/>
      <w:r w:rsidR="00B125A5" w:rsidRPr="00B125A5">
        <w:t>perchloroethylene</w:t>
      </w:r>
      <w:proofErr w:type="spellEnd"/>
      <w:r w:rsidR="00B125A5" w:rsidRPr="00B125A5">
        <w:t>, or trichloroethylene that is present as an impurity in a combined amount equal to or less than 0.01% by weight.</w:t>
      </w:r>
    </w:p>
    <w:p w:rsidR="00713DCC" w:rsidRPr="00713DCC" w:rsidRDefault="00713DCC" w:rsidP="00713DCC"/>
    <w:p w:rsidR="00713DCC" w:rsidRDefault="00713DCC" w:rsidP="00CD22EB">
      <w:pPr>
        <w:ind w:left="1440" w:hanging="720"/>
      </w:pPr>
      <w:r w:rsidRPr="00713DCC">
        <w:t>d)</w:t>
      </w:r>
      <w:r w:rsidRPr="00713DCC">
        <w:tab/>
        <w:t>All aerosol adhesives must comply with the labeling requirements specified in Section 223.265.</w:t>
      </w:r>
    </w:p>
    <w:p w:rsidR="00B125A5" w:rsidRDefault="00B125A5" w:rsidP="00CD22EB">
      <w:pPr>
        <w:ind w:left="1440" w:hanging="720"/>
      </w:pPr>
    </w:p>
    <w:p w:rsidR="00B125A5" w:rsidRPr="00D55B37" w:rsidRDefault="00B125A5">
      <w:pPr>
        <w:pStyle w:val="JCARSourceNote"/>
        <w:ind w:left="720"/>
      </w:pPr>
      <w:r w:rsidRPr="00D55B37">
        <w:t xml:space="preserve">(Source:  </w:t>
      </w:r>
      <w:r>
        <w:t>Amended</w:t>
      </w:r>
      <w:r w:rsidRPr="00D55B37">
        <w:t xml:space="preserve"> at </w:t>
      </w:r>
      <w:r>
        <w:t>36 I</w:t>
      </w:r>
      <w:r w:rsidRPr="00D55B37">
        <w:t xml:space="preserve">ll. Reg. </w:t>
      </w:r>
      <w:r w:rsidR="00EC32A2">
        <w:t>7569</w:t>
      </w:r>
      <w:r w:rsidRPr="00D55B37">
        <w:t xml:space="preserve">, effective </w:t>
      </w:r>
      <w:r w:rsidR="00EC32A2">
        <w:t>May 4, 2012</w:t>
      </w:r>
      <w:r w:rsidRPr="00D55B37">
        <w:t>)</w:t>
      </w:r>
    </w:p>
    <w:sectPr w:rsidR="00B125A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60B" w:rsidRDefault="0090660B">
      <w:r>
        <w:separator/>
      </w:r>
    </w:p>
  </w:endnote>
  <w:endnote w:type="continuationSeparator" w:id="0">
    <w:p w:rsidR="0090660B" w:rsidRDefault="0090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60B" w:rsidRDefault="0090660B">
      <w:r>
        <w:separator/>
      </w:r>
    </w:p>
  </w:footnote>
  <w:footnote w:type="continuationSeparator" w:id="0">
    <w:p w:rsidR="0090660B" w:rsidRDefault="00906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3DCC"/>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574FC"/>
    <w:rsid w:val="0016198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440AA"/>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2D2A"/>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461D"/>
    <w:rsid w:val="006E00BF"/>
    <w:rsid w:val="006E1AE0"/>
    <w:rsid w:val="006E1F95"/>
    <w:rsid w:val="006F36BD"/>
    <w:rsid w:val="006F7BF8"/>
    <w:rsid w:val="00700FB4"/>
    <w:rsid w:val="00702A38"/>
    <w:rsid w:val="0070602C"/>
    <w:rsid w:val="00713DC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27A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998"/>
    <w:rsid w:val="008F2BEE"/>
    <w:rsid w:val="009053C8"/>
    <w:rsid w:val="0090660B"/>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36DFC"/>
    <w:rsid w:val="00A42797"/>
    <w:rsid w:val="00A52BDD"/>
    <w:rsid w:val="00A600AA"/>
    <w:rsid w:val="00A623FE"/>
    <w:rsid w:val="00A72534"/>
    <w:rsid w:val="00A809C5"/>
    <w:rsid w:val="00A86FF6"/>
    <w:rsid w:val="00A872DA"/>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25A5"/>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22EB"/>
    <w:rsid w:val="00CD3723"/>
    <w:rsid w:val="00CD5413"/>
    <w:rsid w:val="00CE4292"/>
    <w:rsid w:val="00CE6E64"/>
    <w:rsid w:val="00D03A79"/>
    <w:rsid w:val="00D0676C"/>
    <w:rsid w:val="00D2155A"/>
    <w:rsid w:val="00D27015"/>
    <w:rsid w:val="00D2776C"/>
    <w:rsid w:val="00D27E4E"/>
    <w:rsid w:val="00D32AA7"/>
    <w:rsid w:val="00D33832"/>
    <w:rsid w:val="00D4565C"/>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2A2"/>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484B"/>
    <w:rsid w:val="00FB6CE4"/>
    <w:rsid w:val="00FC18E5"/>
    <w:rsid w:val="00FC2BF7"/>
    <w:rsid w:val="00FC3252"/>
    <w:rsid w:val="00FC34CE"/>
    <w:rsid w:val="00FC3C92"/>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semiHidden/>
    <w:rsid w:val="00713DCC"/>
    <w:pPr>
      <w:widowControl w:val="0"/>
      <w:autoSpaceDE w:val="0"/>
      <w:autoSpaceDN w:val="0"/>
      <w:adjustRightInd w:val="0"/>
      <w:ind w:left="74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semiHidden/>
    <w:rsid w:val="00713DCC"/>
    <w:pPr>
      <w:widowControl w:val="0"/>
      <w:autoSpaceDE w:val="0"/>
      <w:autoSpaceDN w:val="0"/>
      <w:adjustRightInd w:val="0"/>
      <w:ind w:left="7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5502214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2012-06-21T19:45:00Z</dcterms:created>
  <dcterms:modified xsi:type="dcterms:W3CDTF">2012-06-21T19:45:00Z</dcterms:modified>
</cp:coreProperties>
</file>