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E6" w:rsidRDefault="00FA77E6" w:rsidP="00FA77E6">
      <w:pPr>
        <w:widowControl w:val="0"/>
        <w:autoSpaceDE w:val="0"/>
        <w:autoSpaceDN w:val="0"/>
        <w:adjustRightInd w:val="0"/>
      </w:pPr>
      <w:bookmarkStart w:id="0" w:name="_GoBack"/>
      <w:bookmarkEnd w:id="0"/>
    </w:p>
    <w:p w:rsidR="00FA77E6" w:rsidRDefault="00FA77E6" w:rsidP="00FA77E6">
      <w:pPr>
        <w:widowControl w:val="0"/>
        <w:autoSpaceDE w:val="0"/>
        <w:autoSpaceDN w:val="0"/>
        <w:adjustRightInd w:val="0"/>
      </w:pPr>
      <w:r>
        <w:rPr>
          <w:b/>
          <w:bCs/>
        </w:rPr>
        <w:t>Section 218.581  Bulk Gasoline Plants</w:t>
      </w:r>
      <w:r>
        <w:t xml:space="preserve"> </w:t>
      </w:r>
    </w:p>
    <w:p w:rsidR="00FA77E6" w:rsidRDefault="00FA77E6" w:rsidP="00FA77E6">
      <w:pPr>
        <w:widowControl w:val="0"/>
        <w:autoSpaceDE w:val="0"/>
        <w:autoSpaceDN w:val="0"/>
        <w:adjustRightInd w:val="0"/>
      </w:pPr>
    </w:p>
    <w:p w:rsidR="00FA77E6" w:rsidRDefault="00FA77E6" w:rsidP="00FA77E6">
      <w:pPr>
        <w:widowControl w:val="0"/>
        <w:autoSpaceDE w:val="0"/>
        <w:autoSpaceDN w:val="0"/>
        <w:adjustRightInd w:val="0"/>
        <w:ind w:left="1440" w:hanging="720"/>
      </w:pPr>
      <w:r>
        <w:t>a)</w:t>
      </w:r>
      <w:r>
        <w:tab/>
        <w:t xml:space="preserve">Subject to subsection (e) of this Section, no person may cause or allow the transfer of gasoline from a delivery vessel into a stationary storage tank located at a bulk gasoline plant unless: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1)</w:t>
      </w:r>
      <w:r>
        <w:tab/>
        <w:t xml:space="preserve">The delivery vessel and the stationary storage tank are each equipped with a vapor collection system that meets the requirements of subsection (d)(4) of this Section;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2)</w:t>
      </w:r>
      <w:r>
        <w:tab/>
        <w:t xml:space="preserve">Each vapor collection system is operating;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3)</w:t>
      </w:r>
      <w:r>
        <w:tab/>
        <w:t xml:space="preserve">The delivery vessel displays the appropriate sticker pursuant to the requirements of Sections 218.584 (b) or (d) of this Part;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4)</w:t>
      </w:r>
      <w:r>
        <w:tab/>
        <w:t xml:space="preserve">The pressure relief valve(s) on the stationary storage tank and the delivery vessel are set to release at no less than 0.7 psi or the highest pressure allowed by </w:t>
      </w:r>
      <w:r w:rsidR="001A7B31">
        <w:t>s</w:t>
      </w:r>
      <w:r>
        <w:t xml:space="preserve">tate or local fire codes or the guidelines of the National Fire Prevention Association; and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5)</w:t>
      </w:r>
      <w:r>
        <w:tab/>
        <w:t xml:space="preserve">The stationary storage tank is equipped with a submerged loading pipe. </w:t>
      </w:r>
    </w:p>
    <w:p w:rsidR="00922760" w:rsidRDefault="00922760"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b)</w:t>
      </w:r>
      <w:r>
        <w:tab/>
        <w:t>Subject to subsection (f) of this Section, no person may cause or allow the transfer of gasoline from a stationary</w:t>
      </w:r>
      <w:r w:rsidR="001A7B31">
        <w:t xml:space="preserve"> storage</w:t>
      </w:r>
      <w:r>
        <w:t xml:space="preserve"> tank located at a bulk gasoline plant into a delivery vessel unless: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1)</w:t>
      </w:r>
      <w:r>
        <w:tab/>
        <w:t xml:space="preserve">The requirements set forth in subsections (a)(1) through (a)(4) of this Section are met; and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2)</w:t>
      </w:r>
      <w:r>
        <w:tab/>
        <w:t xml:space="preserve">Equipment is available at the bulk gasoline plant to provide for the submerged filling of the delivery vessel or the delivery vessel is equipped for bottom loading. </w:t>
      </w:r>
    </w:p>
    <w:p w:rsidR="00922760" w:rsidRDefault="00922760"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c)</w:t>
      </w:r>
      <w:r>
        <w:tab/>
        <w:t xml:space="preserve">Subject to subsection (e) of this Section, each owner of a stationary storage tank located at a bulk gasoline plant shall: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1)</w:t>
      </w:r>
      <w:r>
        <w:tab/>
        <w:t>Equip each stationary storage tank with a vapor control system that meets the requirements of subsection (a) or (b)</w:t>
      </w:r>
      <w:r w:rsidR="001A7B31">
        <w:t xml:space="preserve"> of this Section</w:t>
      </w:r>
      <w:r>
        <w:t xml:space="preserve">, whichever is applicable;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2)</w:t>
      </w:r>
      <w:r>
        <w:tab/>
        <w:t xml:space="preserve">Provide instructions to the operator of the bulk gasoline plant describing necessary maintenance operations and procedures for prompt notification of the owner in case of any malfunction of a vapor control system; and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3)</w:t>
      </w:r>
      <w:r>
        <w:tab/>
        <w:t xml:space="preserve">Repair, replace or modify any worn out or malfunctioning component or element of design. </w:t>
      </w:r>
    </w:p>
    <w:p w:rsidR="00922760" w:rsidRDefault="00922760"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d)</w:t>
      </w:r>
      <w:r>
        <w:tab/>
        <w:t xml:space="preserve">Subject to subsection (e) of this Section, each operator of a bulk gasoline plant shall: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1)</w:t>
      </w:r>
      <w:r>
        <w:tab/>
        <w:t xml:space="preserve">Maintain and operate each vapor control system in accordance with the owner's instructions;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2)</w:t>
      </w:r>
      <w:r>
        <w:tab/>
        <w:t xml:space="preserve">Promptly notify the owner of any scheduled maintenance or malfunction requiring replacement or repair of a major component of a vapor control system; and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3)</w:t>
      </w:r>
      <w:r>
        <w:tab/>
        <w:t xml:space="preserve">Maintain gauges, meters or other specified testing devices in proper working order;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4)</w:t>
      </w:r>
      <w:r>
        <w:tab/>
        <w:t xml:space="preserve">Operate the bulk plant vapor collection system and gasoline loading equipment in a manner that prevents: </w:t>
      </w:r>
    </w:p>
    <w:p w:rsidR="00922760" w:rsidRDefault="00922760" w:rsidP="00FA77E6">
      <w:pPr>
        <w:widowControl w:val="0"/>
        <w:autoSpaceDE w:val="0"/>
        <w:autoSpaceDN w:val="0"/>
        <w:adjustRightInd w:val="0"/>
        <w:ind w:left="2880" w:hanging="720"/>
      </w:pPr>
    </w:p>
    <w:p w:rsidR="00FA77E6" w:rsidRDefault="00FA77E6" w:rsidP="00FA77E6">
      <w:pPr>
        <w:widowControl w:val="0"/>
        <w:autoSpaceDE w:val="0"/>
        <w:autoSpaceDN w:val="0"/>
        <w:adjustRightInd w:val="0"/>
        <w:ind w:left="2880" w:hanging="720"/>
      </w:pPr>
      <w:r>
        <w:t>A)</w:t>
      </w:r>
      <w:r>
        <w:tab/>
        <w:t xml:space="preserve">Gauge pressure from exceeding 45.7 cm (18 in.) of water and vacuum from exceeding 15.2 cm (6 in.) of water, as measured as close as possible to the vapor hose connection; and </w:t>
      </w:r>
    </w:p>
    <w:p w:rsidR="00922760" w:rsidRDefault="00922760" w:rsidP="00FA77E6">
      <w:pPr>
        <w:widowControl w:val="0"/>
        <w:autoSpaceDE w:val="0"/>
        <w:autoSpaceDN w:val="0"/>
        <w:adjustRightInd w:val="0"/>
        <w:ind w:left="2880" w:hanging="720"/>
      </w:pPr>
    </w:p>
    <w:p w:rsidR="00FA77E6" w:rsidRDefault="00FA77E6" w:rsidP="00FA77E6">
      <w:pPr>
        <w:widowControl w:val="0"/>
        <w:autoSpaceDE w:val="0"/>
        <w:autoSpaceDN w:val="0"/>
        <w:adjustRightInd w:val="0"/>
        <w:ind w:left="2880" w:hanging="720"/>
      </w:pPr>
      <w:r>
        <w:t>B)</w:t>
      </w:r>
      <w:r>
        <w:tab/>
        <w:t xml:space="preserve">A reading equal to or greater than 100 percent of the lower explosive limit (LEL measured as propane) when tested in accordance with the procedure described in "Control of Volatile Organic Compound Leaks from Gasoline Tank Trucks and Vapor Collection Systems", Appendix B, EPA 450/2-78-051, (incorporated by reference in Section 218.112) of this Part; and </w:t>
      </w:r>
    </w:p>
    <w:p w:rsidR="00922760" w:rsidRDefault="00922760" w:rsidP="00FA77E6">
      <w:pPr>
        <w:widowControl w:val="0"/>
        <w:autoSpaceDE w:val="0"/>
        <w:autoSpaceDN w:val="0"/>
        <w:adjustRightInd w:val="0"/>
        <w:ind w:left="2880" w:hanging="720"/>
      </w:pPr>
    </w:p>
    <w:p w:rsidR="00FA77E6" w:rsidRDefault="00FA77E6" w:rsidP="00FA77E6">
      <w:pPr>
        <w:widowControl w:val="0"/>
        <w:autoSpaceDE w:val="0"/>
        <w:autoSpaceDN w:val="0"/>
        <w:adjustRightInd w:val="0"/>
        <w:ind w:left="2880" w:hanging="720"/>
      </w:pPr>
      <w:r>
        <w:t>C)</w:t>
      </w:r>
      <w:r>
        <w:tab/>
        <w:t xml:space="preserve">Avoidable leaks of liquid during the loading or unloading operations.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5)</w:t>
      </w:r>
      <w:r>
        <w:tab/>
        <w:t>Provide a pressure ta</w:t>
      </w:r>
      <w:r w:rsidR="001A7B31">
        <w:t>p</w:t>
      </w:r>
      <w:r>
        <w:t xml:space="preserve"> or equivalent on the bulk plant vapor collection system in order to allow the determination of compliance with subsection (d)(4)(A) of this Section; and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6)</w:t>
      </w:r>
      <w:r>
        <w:tab/>
        <w:t>Within 15 business days after discovery of any leak by the owner, the operator, the Agency or the USEPA, repair and retest a vapor collection system which exceeds the limit</w:t>
      </w:r>
      <w:r w:rsidR="001A7B31">
        <w:t>s</w:t>
      </w:r>
      <w:r>
        <w:t xml:space="preserve"> of subsection (d)(4)(A) or (B) of this Section. </w:t>
      </w:r>
    </w:p>
    <w:p w:rsidR="00922760" w:rsidRDefault="00922760"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e)</w:t>
      </w:r>
      <w:r>
        <w:tab/>
        <w:t xml:space="preserve">The requirements of subsections (a), (c) and (d) of this Section shall not apply to: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1)</w:t>
      </w:r>
      <w:r>
        <w:tab/>
        <w:t xml:space="preserve">Any stationary storage tank with a capacity of less than 2,177 1 (575 gal); or </w:t>
      </w:r>
    </w:p>
    <w:p w:rsidR="00922760" w:rsidRDefault="00922760" w:rsidP="00FA77E6">
      <w:pPr>
        <w:widowControl w:val="0"/>
        <w:autoSpaceDE w:val="0"/>
        <w:autoSpaceDN w:val="0"/>
        <w:adjustRightInd w:val="0"/>
        <w:ind w:left="2160" w:hanging="720"/>
      </w:pPr>
    </w:p>
    <w:p w:rsidR="00FA77E6" w:rsidRDefault="00FA77E6" w:rsidP="00FA77E6">
      <w:pPr>
        <w:widowControl w:val="0"/>
        <w:autoSpaceDE w:val="0"/>
        <w:autoSpaceDN w:val="0"/>
        <w:adjustRightInd w:val="0"/>
        <w:ind w:left="2160" w:hanging="720"/>
      </w:pPr>
      <w:r>
        <w:t>2)</w:t>
      </w:r>
      <w:r>
        <w:tab/>
        <w:t>Any bulk gasoline pla</w:t>
      </w:r>
      <w:r w:rsidR="001A7B31">
        <w:t>nt whose daily gasoline through</w:t>
      </w:r>
      <w:r>
        <w:t xml:space="preserve">put is less than 15,140 1 (4,000 gal/day) on a thirty-day rolling average. </w:t>
      </w:r>
    </w:p>
    <w:p w:rsidR="00922760" w:rsidRDefault="00922760"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f)</w:t>
      </w:r>
      <w:r>
        <w:tab/>
        <w:t>The requirements of subsection (b) of this Section shall apply on</w:t>
      </w:r>
      <w:r w:rsidR="001A7B31">
        <w:t>ly</w:t>
      </w:r>
      <w:r>
        <w:t xml:space="preserve"> to bulk gasoline plan</w:t>
      </w:r>
      <w:r w:rsidR="001A7B31">
        <w:t>ts whose daily gasoline through</w:t>
      </w:r>
      <w:r>
        <w:t xml:space="preserve">put is greater than or equal to 15,140 1 (4,000 gal/day) on a thirty-day rolling average. </w:t>
      </w:r>
    </w:p>
    <w:p w:rsidR="00922760" w:rsidRDefault="00922760"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g)</w:t>
      </w:r>
      <w:r>
        <w:tab/>
        <w:t xml:space="preserve">Any bulk gasoline plant which is ever subject to subsections (a), (b), (c), or (d) shall always be subject to these paragraphs. </w:t>
      </w:r>
    </w:p>
    <w:p w:rsidR="00FA77E6" w:rsidRDefault="00FA77E6" w:rsidP="00FA77E6">
      <w:pPr>
        <w:widowControl w:val="0"/>
        <w:autoSpaceDE w:val="0"/>
        <w:autoSpaceDN w:val="0"/>
        <w:adjustRightInd w:val="0"/>
        <w:ind w:left="1440" w:hanging="720"/>
      </w:pPr>
    </w:p>
    <w:p w:rsidR="00FA77E6" w:rsidRDefault="00FA77E6" w:rsidP="00FA77E6">
      <w:pPr>
        <w:widowControl w:val="0"/>
        <w:autoSpaceDE w:val="0"/>
        <w:autoSpaceDN w:val="0"/>
        <w:adjustRightInd w:val="0"/>
        <w:ind w:left="1440" w:hanging="720"/>
      </w:pPr>
      <w:r>
        <w:t xml:space="preserve">(Source:  Amended at 17 Ill. Reg. 16636, effective September 27, 1993) </w:t>
      </w:r>
    </w:p>
    <w:sectPr w:rsidR="00FA77E6" w:rsidSect="00FA77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7E6"/>
    <w:rsid w:val="001A7B31"/>
    <w:rsid w:val="004D2A98"/>
    <w:rsid w:val="005C3366"/>
    <w:rsid w:val="00922760"/>
    <w:rsid w:val="00EA68A6"/>
    <w:rsid w:val="00FA77E6"/>
    <w:rsid w:val="00FD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