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9E" w:rsidRDefault="00A03A9E" w:rsidP="00A03A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3A9E" w:rsidRDefault="00A03A9E" w:rsidP="00A03A9E">
      <w:pPr>
        <w:widowControl w:val="0"/>
        <w:autoSpaceDE w:val="0"/>
        <w:autoSpaceDN w:val="0"/>
        <w:adjustRightInd w:val="0"/>
        <w:jc w:val="center"/>
      </w:pPr>
      <w:r>
        <w:t>SUBPART T:  CONSTRUCTION AND WOOD PRODUCTS</w:t>
      </w:r>
    </w:p>
    <w:sectPr w:rsidR="00A03A9E" w:rsidSect="00A03A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A9E"/>
    <w:rsid w:val="0004414D"/>
    <w:rsid w:val="005C3366"/>
    <w:rsid w:val="00672956"/>
    <w:rsid w:val="00A03A9E"/>
    <w:rsid w:val="00C6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CONSTRUCTION AND WOOD PRODUCTS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CONSTRUCTION AND WOOD PRODUCTS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