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0E" w:rsidRDefault="0058000E" w:rsidP="005800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000E" w:rsidRDefault="0058000E" w:rsidP="005800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211.5210  Process Unit</w:t>
      </w:r>
      <w:r>
        <w:t xml:space="preserve"> </w:t>
      </w:r>
    </w:p>
    <w:p w:rsidR="0058000E" w:rsidRDefault="0058000E" w:rsidP="0058000E">
      <w:pPr>
        <w:widowControl w:val="0"/>
        <w:autoSpaceDE w:val="0"/>
        <w:autoSpaceDN w:val="0"/>
        <w:adjustRightInd w:val="0"/>
      </w:pPr>
    </w:p>
    <w:p w:rsidR="0058000E" w:rsidRDefault="0058000E" w:rsidP="0058000E">
      <w:pPr>
        <w:widowControl w:val="0"/>
        <w:autoSpaceDE w:val="0"/>
        <w:autoSpaceDN w:val="0"/>
        <w:adjustRightInd w:val="0"/>
      </w:pPr>
      <w:r>
        <w:t xml:space="preserve">"Process unit" means equipment and components assembled to produce, as intermediate or final products, one or more chemicals.  A process unit can operate independently if supplied with sufficient feed or raw materials and sufficient storage facilities for the product.  For purposes of Subpart Q of Parts 215, 218 and 219, a process unit must produce one or more of the chemicals listed in Appendix A of 35 Ill. Adm. Code 215, 218 or 219, as applicable. </w:t>
      </w:r>
    </w:p>
    <w:p w:rsidR="0058000E" w:rsidRDefault="0058000E" w:rsidP="0058000E">
      <w:pPr>
        <w:widowControl w:val="0"/>
        <w:autoSpaceDE w:val="0"/>
        <w:autoSpaceDN w:val="0"/>
        <w:adjustRightInd w:val="0"/>
      </w:pPr>
    </w:p>
    <w:p w:rsidR="0058000E" w:rsidRDefault="0058000E" w:rsidP="005800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58000E" w:rsidSect="005800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000E"/>
    <w:rsid w:val="0027166C"/>
    <w:rsid w:val="0058000E"/>
    <w:rsid w:val="005C3366"/>
    <w:rsid w:val="006A77EB"/>
    <w:rsid w:val="00C7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