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CB" w:rsidRDefault="000515CB" w:rsidP="000515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5CB" w:rsidRDefault="000515CB" w:rsidP="000515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211.3450  Lithographic Printing Line</w:t>
      </w:r>
      <w:r>
        <w:t xml:space="preserve"> </w:t>
      </w:r>
    </w:p>
    <w:p w:rsidR="000515CB" w:rsidRDefault="000515CB" w:rsidP="000515CB">
      <w:pPr>
        <w:widowControl w:val="0"/>
        <w:autoSpaceDE w:val="0"/>
        <w:autoSpaceDN w:val="0"/>
        <w:adjustRightInd w:val="0"/>
      </w:pPr>
    </w:p>
    <w:p w:rsidR="000515CB" w:rsidRDefault="000515CB" w:rsidP="000515CB">
      <w:pPr>
        <w:widowControl w:val="0"/>
        <w:autoSpaceDE w:val="0"/>
        <w:autoSpaceDN w:val="0"/>
        <w:adjustRightInd w:val="0"/>
      </w:pPr>
      <w:r>
        <w:t xml:space="preserve">"Lithographic printing line" means a web or </w:t>
      </w:r>
      <w:proofErr w:type="spellStart"/>
      <w:r>
        <w:t>sheetfed</w:t>
      </w:r>
      <w:proofErr w:type="spellEnd"/>
      <w:r>
        <w:t xml:space="preserve"> printing line in which each roll printer uses a roll where both the image and non-image areas are essentially in the same plane (</w:t>
      </w:r>
      <w:proofErr w:type="spellStart"/>
      <w:r>
        <w:t>planographic</w:t>
      </w:r>
      <w:proofErr w:type="spellEnd"/>
      <w:r>
        <w:t xml:space="preserve">). </w:t>
      </w:r>
    </w:p>
    <w:p w:rsidR="000515CB" w:rsidRDefault="000515CB" w:rsidP="000515CB">
      <w:pPr>
        <w:widowControl w:val="0"/>
        <w:autoSpaceDE w:val="0"/>
        <w:autoSpaceDN w:val="0"/>
        <w:adjustRightInd w:val="0"/>
      </w:pPr>
    </w:p>
    <w:p w:rsidR="000515CB" w:rsidRDefault="000515CB" w:rsidP="000515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515CB" w:rsidSect="00051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5CB"/>
    <w:rsid w:val="000515CB"/>
    <w:rsid w:val="000C7ADB"/>
    <w:rsid w:val="00125807"/>
    <w:rsid w:val="005C3366"/>
    <w:rsid w:val="009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