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B3" w:rsidRPr="00826EB3" w:rsidRDefault="00826EB3" w:rsidP="00826EB3">
      <w:pPr>
        <w:autoSpaceDE w:val="0"/>
        <w:autoSpaceDN w:val="0"/>
        <w:adjustRightInd w:val="0"/>
      </w:pPr>
      <w:bookmarkStart w:id="0" w:name="_GoBack"/>
      <w:bookmarkEnd w:id="0"/>
    </w:p>
    <w:p w:rsidR="00826EB3" w:rsidRPr="00826EB3" w:rsidRDefault="00826EB3" w:rsidP="00826EB3">
      <w:pPr>
        <w:autoSpaceDE w:val="0"/>
        <w:autoSpaceDN w:val="0"/>
        <w:adjustRightInd w:val="0"/>
        <w:rPr>
          <w:b/>
        </w:rPr>
      </w:pPr>
      <w:r w:rsidRPr="00826EB3">
        <w:rPr>
          <w:b/>
        </w:rPr>
        <w:t>Section 211.954  Cavity Wax</w:t>
      </w:r>
    </w:p>
    <w:p w:rsidR="00826EB3" w:rsidRPr="00826EB3" w:rsidRDefault="00826EB3" w:rsidP="00826EB3">
      <w:pPr>
        <w:autoSpaceDE w:val="0"/>
        <w:autoSpaceDN w:val="0"/>
        <w:adjustRightInd w:val="0"/>
      </w:pPr>
    </w:p>
    <w:p w:rsidR="00826EB3" w:rsidRPr="00826EB3" w:rsidRDefault="00826EB3" w:rsidP="00826EB3">
      <w:pPr>
        <w:ind w:left="1440"/>
      </w:pPr>
      <w:r>
        <w:t>"</w:t>
      </w:r>
      <w:r w:rsidRPr="00826EB3">
        <w:t>Cavity wax</w:t>
      </w:r>
      <w:r>
        <w:t>"</w:t>
      </w:r>
      <w:r w:rsidRPr="00826EB3">
        <w:t xml:space="preserve"> means, for purposes of 35 </w:t>
      </w:r>
      <w:smartTag w:uri="urn:schemas-microsoft-com:office:smarttags" w:element="place">
        <w:smartTag w:uri="urn:schemas-microsoft-com:office:smarttags" w:element="State">
          <w:r w:rsidRPr="00826EB3">
            <w:t>Ill.</w:t>
          </w:r>
        </w:smartTag>
      </w:smartTag>
      <w:r w:rsidRPr="00826EB3">
        <w:t xml:space="preserve"> Adm. Code 218 and 219, a coating applied into the cavities of the vehicle primarily for the purpose of enhancing corrosion protection.</w:t>
      </w:r>
    </w:p>
    <w:p w:rsidR="00826EB3" w:rsidRPr="00826EB3" w:rsidRDefault="00826EB3" w:rsidP="00826EB3"/>
    <w:p w:rsidR="00826EB3" w:rsidRPr="00D55B37" w:rsidRDefault="00826EB3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E68D4">
        <w:t>1411</w:t>
      </w:r>
      <w:r w:rsidR="00607F75">
        <w:t>9</w:t>
      </w:r>
      <w:r w:rsidRPr="00D55B37">
        <w:t xml:space="preserve">, effective </w:t>
      </w:r>
      <w:r w:rsidR="003E68D4">
        <w:t>September 14, 2010</w:t>
      </w:r>
      <w:r w:rsidRPr="00D55B37">
        <w:t>)</w:t>
      </w:r>
    </w:p>
    <w:sectPr w:rsidR="00826EB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AC" w:rsidRDefault="004A5BAC">
      <w:r>
        <w:separator/>
      </w:r>
    </w:p>
  </w:endnote>
  <w:endnote w:type="continuationSeparator" w:id="0">
    <w:p w:rsidR="004A5BAC" w:rsidRDefault="004A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AC" w:rsidRDefault="004A5BAC">
      <w:r>
        <w:separator/>
      </w:r>
    </w:p>
  </w:footnote>
  <w:footnote w:type="continuationSeparator" w:id="0">
    <w:p w:rsidR="004A5BAC" w:rsidRDefault="004A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F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175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47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8D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BAC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5F5C"/>
    <w:rsid w:val="005F0C35"/>
    <w:rsid w:val="005F2891"/>
    <w:rsid w:val="00604BCE"/>
    <w:rsid w:val="00607F75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6EB3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F7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6E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58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0DA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EB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EB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