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20" w:rsidRDefault="008F0B20" w:rsidP="008F0B2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8F0B20" w:rsidRDefault="008F0B20" w:rsidP="008F0B20">
      <w:pPr>
        <w:widowControl w:val="0"/>
        <w:autoSpaceDE w:val="0"/>
        <w:autoSpaceDN w:val="0"/>
        <w:adjustRightInd w:val="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203.101</w:t>
      </w:r>
      <w:r>
        <w:tab/>
        <w:t xml:space="preserve">Definitions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203.103</w:t>
      </w:r>
      <w:r>
        <w:tab/>
        <w:t xml:space="preserve">Actual Construction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203.104</w:t>
      </w:r>
      <w:r>
        <w:tab/>
        <w:t xml:space="preserve">Actual Emissions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203.107</w:t>
      </w:r>
      <w:r>
        <w:tab/>
        <w:t xml:space="preserve">Allowable Emissions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203.110</w:t>
      </w:r>
      <w:r>
        <w:tab/>
        <w:t xml:space="preserve">Available Growth Margin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203.112</w:t>
      </w:r>
      <w:r>
        <w:tab/>
        <w:t xml:space="preserve">Building, Structure and Facility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203.113</w:t>
      </w:r>
      <w:r>
        <w:tab/>
        <w:t xml:space="preserve">Commence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203.116</w:t>
      </w:r>
      <w:r>
        <w:tab/>
        <w:t xml:space="preserve">Construction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203.117</w:t>
      </w:r>
      <w:r>
        <w:tab/>
        <w:t xml:space="preserve">Dispersion Enhancement Techniques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203.119</w:t>
      </w:r>
      <w:r>
        <w:tab/>
        <w:t xml:space="preserve">Emission Baseline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203.121</w:t>
      </w:r>
      <w:r>
        <w:tab/>
        <w:t xml:space="preserve">Emission Offset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203.122</w:t>
      </w:r>
      <w:r>
        <w:tab/>
        <w:t xml:space="preserve">Emissions Unit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203.123</w:t>
      </w:r>
      <w:r>
        <w:tab/>
        <w:t xml:space="preserve">Federally Enforceable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203.124</w:t>
      </w:r>
      <w:r>
        <w:tab/>
        <w:t xml:space="preserve">Fugitive Emissions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203.125</w:t>
      </w:r>
      <w:r>
        <w:tab/>
        <w:t xml:space="preserve">Installation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203.126</w:t>
      </w:r>
      <w:r>
        <w:tab/>
        <w:t xml:space="preserve">Lowest Achievable Emission Rate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203.127</w:t>
      </w:r>
      <w:r>
        <w:tab/>
        <w:t xml:space="preserve">Nonattainment Area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203.128</w:t>
      </w:r>
      <w:r>
        <w:tab/>
        <w:t xml:space="preserve">Potential to Emit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203.131</w:t>
      </w:r>
      <w:r>
        <w:tab/>
        <w:t xml:space="preserve">Reasonable Further Progress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203.134</w:t>
      </w:r>
      <w:r>
        <w:tab/>
        <w:t xml:space="preserve">Secondary Emissions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203.136</w:t>
      </w:r>
      <w:r>
        <w:tab/>
        <w:t xml:space="preserve">Stationary Source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203.145</w:t>
      </w:r>
      <w:r>
        <w:tab/>
        <w:t xml:space="preserve">Volatile Organic Material (Repealed)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203.150</w:t>
      </w:r>
      <w:r>
        <w:tab/>
        <w:t xml:space="preserve">Public Participation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203.155</w:t>
      </w:r>
      <w:r>
        <w:tab/>
        <w:t xml:space="preserve">Severability (Repealed)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MAJOR STATIONARY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SOURCES IN NONATTAINMENT AREAS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203.201</w:t>
      </w:r>
      <w:r>
        <w:tab/>
        <w:t xml:space="preserve">Prohibition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203.202</w:t>
      </w:r>
      <w:r>
        <w:tab/>
        <w:t xml:space="preserve">Coordination With Permit Requirement and Application Pursuant to 35 Ill. Adm. Code 201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203.203</w:t>
      </w:r>
      <w:r>
        <w:tab/>
        <w:t xml:space="preserve">Construction Permit Requirement and Application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203.204</w:t>
      </w:r>
      <w:r>
        <w:tab/>
        <w:t xml:space="preserve">Duration of Construction Permit (Repealed)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203.205</w:t>
      </w:r>
      <w:r>
        <w:tab/>
        <w:t xml:space="preserve">Effect of Permits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203.206</w:t>
      </w:r>
      <w:r>
        <w:tab/>
        <w:t xml:space="preserve">Major Stationary Source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203.207</w:t>
      </w:r>
      <w:r>
        <w:tab/>
        <w:t xml:space="preserve">Major Modification of a Source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203.208</w:t>
      </w:r>
      <w:r>
        <w:tab/>
        <w:t xml:space="preserve">Net Emission Determination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203.209</w:t>
      </w:r>
      <w:r>
        <w:tab/>
        <w:t xml:space="preserve">Significant Emissions Determination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203.210</w:t>
      </w:r>
      <w:r>
        <w:tab/>
        <w:t xml:space="preserve">Relaxation of a Source-Specific Limitation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203.211</w:t>
      </w:r>
      <w:r>
        <w:tab/>
        <w:t xml:space="preserve">Permit Exemption Based on Fugitive Emissions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FOR MAJOR STATIONARY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SOURCES IN NONATTAINMENT AREAS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203.301</w:t>
      </w:r>
      <w:r>
        <w:tab/>
        <w:t xml:space="preserve">Lowest Achievable Emission Rate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203.302</w:t>
      </w:r>
      <w:r>
        <w:tab/>
        <w:t xml:space="preserve">Maintenance of Reasonable Further Progress and Emission Offsets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203.303</w:t>
      </w:r>
      <w:r>
        <w:tab/>
        <w:t xml:space="preserve">Baseline and Emission Offsets Determination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203.304</w:t>
      </w:r>
      <w:r>
        <w:tab/>
        <w:t xml:space="preserve">Exemptions from Emissions Offset Requirement (Repealed)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203.305</w:t>
      </w:r>
      <w:r>
        <w:tab/>
        <w:t xml:space="preserve">Compliance by Existing Sources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203.306</w:t>
      </w:r>
      <w:r>
        <w:tab/>
        <w:t xml:space="preserve">Analysis of Alternatives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OPERATION OF A MAJOR STATIONARY SOURCE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 MAJOR MODIFICATION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203.601</w:t>
      </w:r>
      <w:r>
        <w:tab/>
        <w:t xml:space="preserve">Lowest Achievable Emission Rate Compliance Requirement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203.602</w:t>
      </w:r>
      <w:r>
        <w:tab/>
        <w:t xml:space="preserve">Emission Offset Maintenance Requirement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203.603</w:t>
      </w:r>
      <w:r>
        <w:tab/>
        <w:t xml:space="preserve">Ambient Monitoring Requirement (Repealed)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GENERAL MAINTENANCE OF EMISSION OFFSETS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203.701</w:t>
      </w:r>
      <w:r>
        <w:tab/>
        <w:t xml:space="preserve">General Maintenance of Emission Offsets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</w:p>
    <w:p w:rsidR="002B3D65" w:rsidRDefault="008F0B20" w:rsidP="00194A9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H:  OFFSETS FOR EMISSION INCREASES </w:t>
      </w:r>
    </w:p>
    <w:p w:rsidR="008F0B20" w:rsidRDefault="008F0B20" w:rsidP="00194A99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>FROM ROCKET ENGINES AND MOTOR</w:t>
      </w:r>
      <w:r w:rsidR="00194A99">
        <w:t xml:space="preserve"> </w:t>
      </w:r>
      <w:r>
        <w:t>FIRING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B20" w:rsidRDefault="008F0B20" w:rsidP="008F0B20">
      <w:pPr>
        <w:widowControl w:val="0"/>
        <w:autoSpaceDE w:val="0"/>
        <w:autoSpaceDN w:val="0"/>
        <w:adjustRightInd w:val="0"/>
        <w:ind w:left="1440" w:hanging="1440"/>
      </w:pPr>
      <w:r>
        <w:t>203.801</w:t>
      </w:r>
      <w:r>
        <w:tab/>
        <w:t xml:space="preserve">Offsetting by Alternative or Innovative Means </w:t>
      </w:r>
    </w:p>
    <w:sectPr w:rsidR="008F0B20" w:rsidSect="008F0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B20"/>
    <w:rsid w:val="00194A99"/>
    <w:rsid w:val="002B3D65"/>
    <w:rsid w:val="005C13A2"/>
    <w:rsid w:val="00692D23"/>
    <w:rsid w:val="007C4B93"/>
    <w:rsid w:val="008F0B2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4D0395-264D-4707-9D45-2A395CB8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2012-06-21T19:03:00Z</dcterms:created>
  <dcterms:modified xsi:type="dcterms:W3CDTF">2020-08-12T18:42:00Z</dcterms:modified>
</cp:coreProperties>
</file>