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F5" w:rsidRDefault="00AF53F5" w:rsidP="00AF53F5">
      <w:pPr>
        <w:widowControl w:val="0"/>
        <w:autoSpaceDE w:val="0"/>
        <w:autoSpaceDN w:val="0"/>
        <w:adjustRightInd w:val="0"/>
      </w:pPr>
      <w:bookmarkStart w:id="0" w:name="_GoBack"/>
      <w:bookmarkEnd w:id="0"/>
    </w:p>
    <w:p w:rsidR="00AF53F5" w:rsidRDefault="00AF53F5" w:rsidP="00AF53F5">
      <w:pPr>
        <w:widowControl w:val="0"/>
        <w:autoSpaceDE w:val="0"/>
        <w:autoSpaceDN w:val="0"/>
        <w:adjustRightInd w:val="0"/>
      </w:pPr>
      <w:r>
        <w:rPr>
          <w:b/>
          <w:bCs/>
        </w:rPr>
        <w:t>Section 201.404  Monitoring System Malfunction</w:t>
      </w:r>
      <w:r>
        <w:t xml:space="preserve"> </w:t>
      </w:r>
    </w:p>
    <w:p w:rsidR="00AF53F5" w:rsidRDefault="00AF53F5" w:rsidP="00AF53F5">
      <w:pPr>
        <w:widowControl w:val="0"/>
        <w:autoSpaceDE w:val="0"/>
        <w:autoSpaceDN w:val="0"/>
        <w:adjustRightInd w:val="0"/>
      </w:pPr>
    </w:p>
    <w:p w:rsidR="00AF53F5" w:rsidRDefault="00AF53F5" w:rsidP="00AF53F5">
      <w:pPr>
        <w:widowControl w:val="0"/>
        <w:autoSpaceDE w:val="0"/>
        <w:autoSpaceDN w:val="0"/>
        <w:adjustRightInd w:val="0"/>
      </w:pPr>
      <w:r>
        <w:t xml:space="preserve">The monitoring and recording requirements of this Subpart shall not be applicable during any period of a monitoring system or device malfunction if demonstrated by the owner or operator of the source that the malfunction was unavoidable and is being repaired as expeditiously as practicable. This demonstration may include, but is not limited to, evidence that the device has been properly calibrated and maintained, adequate spare parts are on hand, and trained technicians are available to make repairs. </w:t>
      </w:r>
    </w:p>
    <w:p w:rsidR="00AF53F5" w:rsidRDefault="00AF53F5" w:rsidP="00AF53F5">
      <w:pPr>
        <w:widowControl w:val="0"/>
        <w:autoSpaceDE w:val="0"/>
        <w:autoSpaceDN w:val="0"/>
        <w:adjustRightInd w:val="0"/>
      </w:pPr>
    </w:p>
    <w:p w:rsidR="00AF53F5" w:rsidRDefault="00AF53F5" w:rsidP="00AF53F5">
      <w:pPr>
        <w:widowControl w:val="0"/>
        <w:autoSpaceDE w:val="0"/>
        <w:autoSpaceDN w:val="0"/>
        <w:adjustRightInd w:val="0"/>
        <w:ind w:left="1440" w:hanging="720"/>
      </w:pPr>
      <w:r>
        <w:t xml:space="preserve">(Source:  Added at 13 Ill. Reg. 2066, effective February 3, 1989) </w:t>
      </w:r>
    </w:p>
    <w:sectPr w:rsidR="00AF53F5" w:rsidSect="00AF53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3F5"/>
    <w:rsid w:val="005C3366"/>
    <w:rsid w:val="007E1BE9"/>
    <w:rsid w:val="00AF53F5"/>
    <w:rsid w:val="00D81088"/>
    <w:rsid w:val="00FD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