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9E" w:rsidRDefault="006E629E" w:rsidP="006E62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629E" w:rsidRDefault="006E629E" w:rsidP="006E62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181.201  Content of Innovation Plans</w:t>
      </w:r>
      <w:r>
        <w:t xml:space="preserve"> </w:t>
      </w:r>
    </w:p>
    <w:p w:rsidR="006E629E" w:rsidRDefault="006E629E" w:rsidP="006E629E">
      <w:pPr>
        <w:widowControl w:val="0"/>
        <w:autoSpaceDE w:val="0"/>
        <w:autoSpaceDN w:val="0"/>
        <w:adjustRightInd w:val="0"/>
      </w:pPr>
    </w:p>
    <w:p w:rsidR="006E629E" w:rsidRDefault="006E629E" w:rsidP="006E629E">
      <w:pPr>
        <w:widowControl w:val="0"/>
        <w:autoSpaceDE w:val="0"/>
        <w:autoSpaceDN w:val="0"/>
        <w:adjustRightInd w:val="0"/>
      </w:pPr>
      <w:r>
        <w:t xml:space="preserve">An Innovation Plan shall describe: </w:t>
      </w:r>
    </w:p>
    <w:p w:rsidR="005240E7" w:rsidRDefault="005240E7" w:rsidP="006E629E">
      <w:pPr>
        <w:widowControl w:val="0"/>
        <w:autoSpaceDE w:val="0"/>
        <w:autoSpaceDN w:val="0"/>
        <w:adjustRightInd w:val="0"/>
      </w:pPr>
    </w:p>
    <w:p w:rsidR="00053A94" w:rsidRDefault="006E629E" w:rsidP="006E629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innovative production process</w:t>
      </w:r>
      <w:r>
        <w:t xml:space="preserve"> (the detail and nature of the plan submission should be related to the complexity of the proposal and should reflect the information available to the person); </w:t>
      </w:r>
    </w:p>
    <w:p w:rsidR="005240E7" w:rsidRDefault="005240E7" w:rsidP="006E629E">
      <w:pPr>
        <w:widowControl w:val="0"/>
        <w:autoSpaceDE w:val="0"/>
        <w:autoSpaceDN w:val="0"/>
        <w:adjustRightInd w:val="0"/>
        <w:ind w:left="1440" w:hanging="720"/>
      </w:pPr>
    </w:p>
    <w:p w:rsidR="00053A94" w:rsidRDefault="006E629E" w:rsidP="006E629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the expected benefits;</w:t>
      </w:r>
      <w:r>
        <w:t xml:space="preserve"> </w:t>
      </w:r>
    </w:p>
    <w:p w:rsidR="005240E7" w:rsidRDefault="005240E7" w:rsidP="006E629E">
      <w:pPr>
        <w:widowControl w:val="0"/>
        <w:autoSpaceDE w:val="0"/>
        <w:autoSpaceDN w:val="0"/>
        <w:adjustRightInd w:val="0"/>
        <w:ind w:left="1440" w:hanging="720"/>
      </w:pPr>
    </w:p>
    <w:p w:rsidR="00053A94" w:rsidRDefault="006E629E" w:rsidP="006E629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the proposed implementation schedule;</w:t>
      </w:r>
      <w:r>
        <w:t xml:space="preserve"> </w:t>
      </w:r>
      <w:r>
        <w:rPr>
          <w:i/>
          <w:iCs/>
        </w:rPr>
        <w:t>and</w:t>
      </w:r>
      <w:r>
        <w:t xml:space="preserve"> </w:t>
      </w:r>
    </w:p>
    <w:p w:rsidR="005240E7" w:rsidRDefault="005240E7" w:rsidP="006E629E">
      <w:pPr>
        <w:widowControl w:val="0"/>
        <w:autoSpaceDE w:val="0"/>
        <w:autoSpaceDN w:val="0"/>
        <w:adjustRightInd w:val="0"/>
        <w:ind w:left="1440" w:hanging="720"/>
      </w:pPr>
    </w:p>
    <w:p w:rsidR="006E629E" w:rsidRDefault="006E629E" w:rsidP="006E629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Any potential problems that may occur under the plan with respect to compliance with state</w:t>
      </w:r>
      <w:r>
        <w:t xml:space="preserve"> or federal </w:t>
      </w:r>
      <w:r>
        <w:rPr>
          <w:i/>
          <w:iCs/>
        </w:rPr>
        <w:t>environmental laws or regulations pertaining to the release or disposal of toxic substances.</w:t>
      </w:r>
      <w:r>
        <w:t xml:space="preserve">  (Section 6(a) of the Act) </w:t>
      </w:r>
    </w:p>
    <w:sectPr w:rsidR="006E629E" w:rsidSect="006E62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629E"/>
    <w:rsid w:val="00053A94"/>
    <w:rsid w:val="005240E7"/>
    <w:rsid w:val="0053520B"/>
    <w:rsid w:val="005C3366"/>
    <w:rsid w:val="006E629E"/>
    <w:rsid w:val="00BD4232"/>
    <w:rsid w:val="00C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</vt:lpstr>
    </vt:vector>
  </TitlesOfParts>
  <Company>State of Illinois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