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1D" w:rsidRDefault="0043641D" w:rsidP="004364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641D" w:rsidRDefault="0043641D" w:rsidP="0043641D">
      <w:pPr>
        <w:widowControl w:val="0"/>
        <w:autoSpaceDE w:val="0"/>
        <w:autoSpaceDN w:val="0"/>
        <w:adjustRightInd w:val="0"/>
        <w:jc w:val="center"/>
      </w:pPr>
      <w:r>
        <w:t>SUBPART A:  INFORMATIONAL PERMIT AND</w:t>
      </w:r>
    </w:p>
    <w:p w:rsidR="0043641D" w:rsidRDefault="0043641D" w:rsidP="0043641D">
      <w:pPr>
        <w:widowControl w:val="0"/>
        <w:autoSpaceDE w:val="0"/>
        <w:autoSpaceDN w:val="0"/>
        <w:adjustRightInd w:val="0"/>
        <w:jc w:val="center"/>
      </w:pPr>
      <w:r>
        <w:t>CLOSURE PLAN HEARINGS</w:t>
      </w:r>
    </w:p>
    <w:sectPr w:rsidR="0043641D" w:rsidSect="004364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41D"/>
    <w:rsid w:val="0043641D"/>
    <w:rsid w:val="005C3366"/>
    <w:rsid w:val="007F369C"/>
    <w:rsid w:val="008E109A"/>
    <w:rsid w:val="009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INFORMATIONAL PERMIT AND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INFORMATIONAL PERMIT AND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