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04" w:rsidRPr="00490B3B" w:rsidRDefault="00744304" w:rsidP="00744304">
      <w:pPr>
        <w:rPr>
          <w:rFonts w:ascii="CG Times" w:hAnsi="CG Times"/>
          <w:b/>
          <w:szCs w:val="20"/>
        </w:rPr>
      </w:pPr>
    </w:p>
    <w:p w:rsidR="00744304" w:rsidRPr="00490B3B" w:rsidRDefault="00744304" w:rsidP="00744304">
      <w:pPr>
        <w:rPr>
          <w:szCs w:val="20"/>
        </w:rPr>
      </w:pPr>
      <w:r w:rsidRPr="00490B3B">
        <w:rPr>
          <w:rFonts w:ascii="CG Times" w:hAnsi="CG Times"/>
          <w:b/>
          <w:szCs w:val="20"/>
        </w:rPr>
        <w:t>Section 106.1145</w:t>
      </w:r>
      <w:r w:rsidRPr="00490B3B">
        <w:rPr>
          <w:b/>
          <w:szCs w:val="20"/>
        </w:rPr>
        <w:t xml:space="preserve">  Recommendation and Response</w:t>
      </w:r>
    </w:p>
    <w:p w:rsidR="00744304" w:rsidRPr="00490B3B" w:rsidRDefault="00744304" w:rsidP="00744304">
      <w:pPr>
        <w:rPr>
          <w:szCs w:val="20"/>
        </w:rPr>
      </w:pPr>
    </w:p>
    <w:p w:rsidR="00744304" w:rsidRPr="00490B3B" w:rsidRDefault="00C56DF1" w:rsidP="00C56DF1">
      <w:pPr>
        <w:ind w:left="1440" w:hanging="720"/>
        <w:rPr>
          <w:szCs w:val="20"/>
        </w:rPr>
      </w:pPr>
      <w:r>
        <w:rPr>
          <w:szCs w:val="20"/>
        </w:rPr>
        <w:t>a)</w:t>
      </w:r>
      <w:r>
        <w:rPr>
          <w:szCs w:val="20"/>
        </w:rPr>
        <w:tab/>
        <w:t>Unless otherwise ordered by the hearing officer or the Board, the Agency must file with the Board a recommendation within 45 days after the filing of a petition or amended petition for an alternative thermal effluent limitation, or whe</w:t>
      </w:r>
      <w:r w:rsidR="000E2EB8">
        <w:rPr>
          <w:szCs w:val="20"/>
        </w:rPr>
        <w:t>n</w:t>
      </w:r>
      <w:r>
        <w:rPr>
          <w:szCs w:val="20"/>
        </w:rPr>
        <w:t xml:space="preserve"> a hearing has been scheduled, at least 30 days before hearing, whichever is earlier.</w:t>
      </w:r>
    </w:p>
    <w:p w:rsidR="000174EB" w:rsidRDefault="000174EB" w:rsidP="00DC7214"/>
    <w:p w:rsidR="00C56DF1" w:rsidRDefault="00C56DF1" w:rsidP="00C56DF1">
      <w:pPr>
        <w:ind w:firstLine="720"/>
      </w:pPr>
      <w:r>
        <w:t>b)</w:t>
      </w:r>
      <w:r>
        <w:tab/>
        <w:t>The recommendation must state the following:</w:t>
      </w:r>
    </w:p>
    <w:p w:rsidR="00C56DF1" w:rsidRDefault="00C56DF1" w:rsidP="00C56DF1">
      <w:pPr>
        <w:ind w:firstLine="720"/>
      </w:pPr>
    </w:p>
    <w:p w:rsidR="00C56DF1" w:rsidRDefault="00C56DF1" w:rsidP="00C56DF1">
      <w:pPr>
        <w:ind w:left="2160" w:hanging="720"/>
      </w:pPr>
      <w:r>
        <w:t>1)</w:t>
      </w:r>
      <w:r>
        <w:tab/>
      </w:r>
      <w:r w:rsidR="00F35184">
        <w:t>Whether</w:t>
      </w:r>
      <w:r>
        <w:t xml:space="preserve"> the Board should grant the petitioner's requested alternative thermal effluent limitation;</w:t>
      </w:r>
    </w:p>
    <w:p w:rsidR="00C56DF1" w:rsidRDefault="00C56DF1" w:rsidP="00C56DF1">
      <w:pPr>
        <w:ind w:left="2160" w:hanging="720"/>
      </w:pPr>
    </w:p>
    <w:p w:rsidR="00C56DF1" w:rsidRDefault="00C56DF1" w:rsidP="00C56DF1">
      <w:pPr>
        <w:ind w:left="2160" w:hanging="720"/>
      </w:pPr>
      <w:r>
        <w:t>2)</w:t>
      </w:r>
      <w:r>
        <w:tab/>
      </w:r>
      <w:r w:rsidR="00F35184">
        <w:t>The</w:t>
      </w:r>
      <w:r>
        <w:t xml:space="preserve"> rationale for the Agency's position;</w:t>
      </w:r>
    </w:p>
    <w:p w:rsidR="00C56DF1" w:rsidRDefault="00C56DF1" w:rsidP="00C56DF1">
      <w:pPr>
        <w:ind w:left="2160" w:hanging="720"/>
      </w:pPr>
    </w:p>
    <w:p w:rsidR="00C56DF1" w:rsidRDefault="00C56DF1" w:rsidP="00C56DF1">
      <w:pPr>
        <w:ind w:left="2160" w:hanging="720"/>
      </w:pPr>
      <w:r>
        <w:t>3)</w:t>
      </w:r>
      <w:r>
        <w:tab/>
      </w:r>
      <w:r w:rsidR="00F35184">
        <w:t>Whether</w:t>
      </w:r>
      <w:r>
        <w:t xml:space="preserve"> the plan of study sufficiently addresses the Agency's response pursuant to Section 106.1120(f);</w:t>
      </w:r>
    </w:p>
    <w:p w:rsidR="00C56DF1" w:rsidRDefault="00C56DF1" w:rsidP="00C56DF1">
      <w:pPr>
        <w:ind w:left="2160" w:hanging="720"/>
      </w:pPr>
    </w:p>
    <w:p w:rsidR="00C56DF1" w:rsidRDefault="00C56DF1" w:rsidP="00C56DF1">
      <w:pPr>
        <w:ind w:left="2160" w:hanging="720"/>
      </w:pPr>
      <w:r>
        <w:t>4)</w:t>
      </w:r>
      <w:r>
        <w:tab/>
      </w:r>
      <w:r w:rsidR="00F35184">
        <w:t>Whether</w:t>
      </w:r>
      <w:r>
        <w:t xml:space="preserve"> the petition has met the requirements of this Part;</w:t>
      </w:r>
    </w:p>
    <w:p w:rsidR="00C56DF1" w:rsidRDefault="00C56DF1" w:rsidP="00C56DF1">
      <w:pPr>
        <w:ind w:left="2160" w:hanging="720"/>
      </w:pPr>
    </w:p>
    <w:p w:rsidR="00C56DF1" w:rsidRDefault="00C56DF1" w:rsidP="00C56DF1">
      <w:pPr>
        <w:ind w:left="2160" w:hanging="720"/>
      </w:pPr>
      <w:r>
        <w:t>5)</w:t>
      </w:r>
      <w:r>
        <w:tab/>
      </w:r>
      <w:r w:rsidR="00F35184">
        <w:t>Any</w:t>
      </w:r>
      <w:r>
        <w:t xml:space="preserve"> information the Agency believes is relevant to the Board's consideration of the proposed alternative thermal effluent limitation; and</w:t>
      </w:r>
    </w:p>
    <w:p w:rsidR="00C56DF1" w:rsidRDefault="00C56DF1" w:rsidP="00C56DF1">
      <w:pPr>
        <w:ind w:left="2160" w:hanging="720"/>
      </w:pPr>
    </w:p>
    <w:p w:rsidR="00C56DF1" w:rsidRDefault="00C56DF1" w:rsidP="00C56DF1">
      <w:pPr>
        <w:ind w:left="2160" w:hanging="720"/>
      </w:pPr>
      <w:r>
        <w:t>6)</w:t>
      </w:r>
      <w:r>
        <w:tab/>
      </w:r>
      <w:r w:rsidR="00F35184">
        <w:t>Whether</w:t>
      </w:r>
      <w:r>
        <w:t xml:space="preserve"> the Agency communicated with or received comments from </w:t>
      </w:r>
      <w:r w:rsidR="00F35184">
        <w:t>DNR</w:t>
      </w:r>
      <w:r>
        <w:t>, the United States Fish and Wildlife Service, or USEPA</w:t>
      </w:r>
      <w:r w:rsidR="0017169F">
        <w:t>,</w:t>
      </w:r>
      <w:r>
        <w:t xml:space="preserve"> and the content of those communications.</w:t>
      </w:r>
    </w:p>
    <w:p w:rsidR="00C56DF1" w:rsidRDefault="00C56DF1" w:rsidP="00C56DF1">
      <w:pPr>
        <w:ind w:left="2160" w:hanging="720"/>
      </w:pPr>
    </w:p>
    <w:p w:rsidR="00C56DF1" w:rsidRDefault="00C56DF1" w:rsidP="00B5412F">
      <w:pPr>
        <w:ind w:left="1440" w:hanging="810"/>
      </w:pPr>
      <w:r>
        <w:t>c)</w:t>
      </w:r>
      <w:r w:rsidR="00B5412F">
        <w:tab/>
        <w:t>The petitioner, any party to the proceeding, or any interested person may file a response to the Agency recommendation within 21 day</w:t>
      </w:r>
      <w:r w:rsidR="0069655E">
        <w:t>s</w:t>
      </w:r>
      <w:r w:rsidR="00B5412F">
        <w:t xml:space="preserve"> after the Agency files its recommendation.</w:t>
      </w:r>
    </w:p>
    <w:p w:rsidR="00C56DF1" w:rsidRPr="00490B3B" w:rsidRDefault="00C56DF1" w:rsidP="00DC7214"/>
    <w:p w:rsidR="00744304" w:rsidRPr="00490B3B" w:rsidRDefault="00F35184">
      <w:pPr>
        <w:pStyle w:val="JCARSourceNote"/>
        <w:ind w:left="720"/>
      </w:pPr>
      <w:r>
        <w:t xml:space="preserve">(Source:  Amended at 41 Ill. Reg. </w:t>
      </w:r>
      <w:r w:rsidR="003A5A01">
        <w:t>10104</w:t>
      </w:r>
      <w:r>
        <w:t xml:space="preserve">, effective </w:t>
      </w:r>
      <w:bookmarkStart w:id="0" w:name="_GoBack"/>
      <w:r w:rsidR="003A5A01">
        <w:t>July 5, 2017</w:t>
      </w:r>
      <w:bookmarkEnd w:id="0"/>
      <w:r>
        <w:t>)</w:t>
      </w:r>
    </w:p>
    <w:sectPr w:rsidR="00744304" w:rsidRPr="00490B3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615" w:rsidRDefault="00072615">
      <w:r>
        <w:separator/>
      </w:r>
    </w:p>
  </w:endnote>
  <w:endnote w:type="continuationSeparator" w:id="0">
    <w:p w:rsidR="00072615" w:rsidRDefault="0007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615" w:rsidRDefault="00072615">
      <w:r>
        <w:separator/>
      </w:r>
    </w:p>
  </w:footnote>
  <w:footnote w:type="continuationSeparator" w:id="0">
    <w:p w:rsidR="00072615" w:rsidRDefault="00072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1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274C4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261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2EB8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69F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28FC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2BE3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04FB"/>
    <w:rsid w:val="00383A68"/>
    <w:rsid w:val="00385640"/>
    <w:rsid w:val="0039357E"/>
    <w:rsid w:val="00393652"/>
    <w:rsid w:val="00394002"/>
    <w:rsid w:val="0039695D"/>
    <w:rsid w:val="003A431C"/>
    <w:rsid w:val="003A4E0A"/>
    <w:rsid w:val="003A5A01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3AAD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0B3B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22E4"/>
    <w:rsid w:val="006932A1"/>
    <w:rsid w:val="0069341B"/>
    <w:rsid w:val="00694C82"/>
    <w:rsid w:val="00695CB6"/>
    <w:rsid w:val="00695DC3"/>
    <w:rsid w:val="0069655E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2DD9"/>
    <w:rsid w:val="0070602C"/>
    <w:rsid w:val="00706857"/>
    <w:rsid w:val="00715EB8"/>
    <w:rsid w:val="00717DBE"/>
    <w:rsid w:val="00720025"/>
    <w:rsid w:val="00724327"/>
    <w:rsid w:val="007268A0"/>
    <w:rsid w:val="00727763"/>
    <w:rsid w:val="007278C5"/>
    <w:rsid w:val="0073380E"/>
    <w:rsid w:val="00737469"/>
    <w:rsid w:val="00740393"/>
    <w:rsid w:val="00742136"/>
    <w:rsid w:val="00744304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412F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6DF1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64F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18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DD8EC9-71AF-4397-843B-E8CF8E3A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304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2017-06-14T13:34:00Z</dcterms:created>
  <dcterms:modified xsi:type="dcterms:W3CDTF">2017-07-19T15:17:00Z</dcterms:modified>
</cp:coreProperties>
</file>