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411" w:rsidRDefault="00147411" w:rsidP="00147411">
      <w:pPr>
        <w:widowControl w:val="0"/>
        <w:autoSpaceDE w:val="0"/>
        <w:autoSpaceDN w:val="0"/>
        <w:adjustRightInd w:val="0"/>
      </w:pPr>
      <w:bookmarkStart w:id="0" w:name="_GoBack"/>
      <w:bookmarkEnd w:id="0"/>
    </w:p>
    <w:p w:rsidR="00147411" w:rsidRDefault="00147411" w:rsidP="00147411">
      <w:pPr>
        <w:widowControl w:val="0"/>
        <w:autoSpaceDE w:val="0"/>
        <w:autoSpaceDN w:val="0"/>
        <w:adjustRightInd w:val="0"/>
      </w:pPr>
      <w:r>
        <w:rPr>
          <w:b/>
          <w:bCs/>
        </w:rPr>
        <w:t>Section 102.430  Questioning of Witnesses</w:t>
      </w:r>
      <w:r>
        <w:t xml:space="preserve"> </w:t>
      </w:r>
    </w:p>
    <w:p w:rsidR="00147411" w:rsidRDefault="00147411" w:rsidP="00147411">
      <w:pPr>
        <w:widowControl w:val="0"/>
        <w:autoSpaceDE w:val="0"/>
        <w:autoSpaceDN w:val="0"/>
        <w:adjustRightInd w:val="0"/>
      </w:pPr>
    </w:p>
    <w:p w:rsidR="00147411" w:rsidRDefault="00147411" w:rsidP="00147411">
      <w:pPr>
        <w:widowControl w:val="0"/>
        <w:autoSpaceDE w:val="0"/>
        <w:autoSpaceDN w:val="0"/>
        <w:adjustRightInd w:val="0"/>
      </w:pPr>
      <w:r>
        <w:t xml:space="preserve">All witnesses will be subject to questioning by any person.  Repetitious, irrelevant, harassing, or cumulative questioning will be prohibited by the hearing officer.  The Board will not consider as substantive evidence any unsworn information that is presented in the form of a question during questioning of any witness. </w:t>
      </w:r>
    </w:p>
    <w:sectPr w:rsidR="00147411" w:rsidSect="001474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7411"/>
    <w:rsid w:val="00147411"/>
    <w:rsid w:val="00365809"/>
    <w:rsid w:val="00380E56"/>
    <w:rsid w:val="005C3366"/>
    <w:rsid w:val="00C90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Roberts, John</cp:lastModifiedBy>
  <cp:revision>3</cp:revision>
  <dcterms:created xsi:type="dcterms:W3CDTF">2012-06-21T18:45:00Z</dcterms:created>
  <dcterms:modified xsi:type="dcterms:W3CDTF">2012-06-21T18:45:00Z</dcterms:modified>
</cp:coreProperties>
</file>