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9B" w:rsidRDefault="005D609B" w:rsidP="005D609B">
      <w:pPr>
        <w:widowControl w:val="0"/>
        <w:autoSpaceDE w:val="0"/>
        <w:autoSpaceDN w:val="0"/>
        <w:adjustRightInd w:val="0"/>
      </w:pPr>
    </w:p>
    <w:p w:rsidR="005D609B" w:rsidRDefault="005D609B" w:rsidP="005D609B">
      <w:pPr>
        <w:widowControl w:val="0"/>
        <w:autoSpaceDE w:val="0"/>
        <w:autoSpaceDN w:val="0"/>
        <w:adjustRightInd w:val="0"/>
      </w:pPr>
      <w:r>
        <w:rPr>
          <w:b/>
          <w:bCs/>
        </w:rPr>
        <w:t>Section 101.406  Consolidation of Claims</w:t>
      </w:r>
      <w:r>
        <w:t xml:space="preserve"> </w:t>
      </w:r>
    </w:p>
    <w:p w:rsidR="005D609B" w:rsidRDefault="005D609B" w:rsidP="005D609B">
      <w:pPr>
        <w:widowControl w:val="0"/>
        <w:autoSpaceDE w:val="0"/>
        <w:autoSpaceDN w:val="0"/>
        <w:adjustRightInd w:val="0"/>
      </w:pPr>
    </w:p>
    <w:p w:rsidR="00ED1288" w:rsidRDefault="005D609B" w:rsidP="005D609B">
      <w:pPr>
        <w:widowControl w:val="0"/>
        <w:autoSpaceDE w:val="0"/>
        <w:autoSpaceDN w:val="0"/>
        <w:adjustRightInd w:val="0"/>
      </w:pPr>
      <w:r>
        <w:t xml:space="preserve">The Board, upon the motion of any party or upon its own motion, may consolidate two or more proceedings for hearing or decision or both.  The Board will consolidate the proceedings if consolidation is in the interest of convenient, expeditious, and complete determination of claims, and if consolidation would not cause material prejudice to any party.  The Board will not consolidate proceedings </w:t>
      </w:r>
      <w:r w:rsidR="006D1989">
        <w:t>in which</w:t>
      </w:r>
      <w:r>
        <w:t xml:space="preserve"> the burdens of proof vary.</w:t>
      </w:r>
    </w:p>
    <w:p w:rsidR="00ED1288" w:rsidRDefault="00ED1288" w:rsidP="005D609B">
      <w:pPr>
        <w:widowControl w:val="0"/>
        <w:autoSpaceDE w:val="0"/>
        <w:autoSpaceDN w:val="0"/>
        <w:adjustRightInd w:val="0"/>
      </w:pPr>
    </w:p>
    <w:p w:rsidR="005D609B" w:rsidRDefault="00ED1288" w:rsidP="00ED1288">
      <w:pPr>
        <w:widowControl w:val="0"/>
        <w:autoSpaceDE w:val="0"/>
        <w:autoSpaceDN w:val="0"/>
        <w:adjustRightInd w:val="0"/>
        <w:ind w:left="720"/>
      </w:pPr>
      <w:r>
        <w:t xml:space="preserve">(Source:  Amended at 43 Ill. Reg. </w:t>
      </w:r>
      <w:r w:rsidR="00ED03F0">
        <w:t>9674</w:t>
      </w:r>
      <w:r>
        <w:t xml:space="preserve">, effective </w:t>
      </w:r>
      <w:bookmarkStart w:id="0" w:name="_GoBack"/>
      <w:r w:rsidR="00ED03F0">
        <w:t>August 22, 2019</w:t>
      </w:r>
      <w:bookmarkEnd w:id="0"/>
      <w:r>
        <w:t>)</w:t>
      </w:r>
      <w:r w:rsidR="005D609B">
        <w:t xml:space="preserve"> </w:t>
      </w:r>
    </w:p>
    <w:sectPr w:rsidR="005D609B" w:rsidSect="005D60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09B"/>
    <w:rsid w:val="000464DA"/>
    <w:rsid w:val="0011030F"/>
    <w:rsid w:val="005C3366"/>
    <w:rsid w:val="005D609B"/>
    <w:rsid w:val="006D1989"/>
    <w:rsid w:val="00777841"/>
    <w:rsid w:val="00DB320E"/>
    <w:rsid w:val="00E42CB7"/>
    <w:rsid w:val="00ED03F0"/>
    <w:rsid w:val="00ED1288"/>
    <w:rsid w:val="00ED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227F2A-32F4-456D-9E00-4F503877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2019-08-28T20:21:00Z</dcterms:created>
  <dcterms:modified xsi:type="dcterms:W3CDTF">2019-09-04T15:00:00Z</dcterms:modified>
</cp:coreProperties>
</file>