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38" w:rsidRDefault="00EF4E38" w:rsidP="00EF4E38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505.40  Standards Incorporated by Reference</w:t>
      </w:r>
      <w:r>
        <w:t xml:space="preserve"> </w:t>
      </w:r>
    </w:p>
    <w:p w:rsidR="00EF4E38" w:rsidRDefault="00EF4E38" w:rsidP="00EF4E38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</w:pPr>
      <w:r>
        <w:t xml:space="preserve">The </w:t>
      </w:r>
      <w:r w:rsidR="00A929F4">
        <w:t>Agency</w:t>
      </w:r>
      <w:r>
        <w:t xml:space="preserve"> hereby adopts and incorporates by reference the following codes and standards. </w:t>
      </w:r>
    </w:p>
    <w:p w:rsidR="00DF457F" w:rsidRDefault="00DF457F" w:rsidP="00EF4E38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C63AE">
        <w:t>The</w:t>
      </w:r>
      <w:r>
        <w:t xml:space="preserve"> Boiler and Pressure Vessel Code of the American Society of Mechanical Engineers with addenda thereto made.  Those </w:t>
      </w:r>
      <w:r w:rsidR="00062CF0">
        <w:t>sections</w:t>
      </w:r>
      <w:r>
        <w:t xml:space="preserve"> of the ASME Code listed in this Section are incorporated into </w:t>
      </w:r>
      <w:r w:rsidR="00390966">
        <w:t>the</w:t>
      </w:r>
      <w:r>
        <w:t xml:space="preserve"> regulations of the </w:t>
      </w:r>
      <w:r w:rsidR="00A929F4">
        <w:t>Agency</w:t>
      </w:r>
      <w:r>
        <w:t xml:space="preserve">.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ASME Boiler and Pressure Vessel Code, 1952 Edition including all addenda </w:t>
      </w:r>
      <w:r w:rsidR="00A87359">
        <w:t xml:space="preserve">and </w:t>
      </w:r>
      <w:r>
        <w:t xml:space="preserve">editions through the </w:t>
      </w:r>
      <w:r w:rsidR="00390966">
        <w:t>2019 edition</w:t>
      </w:r>
      <w:r>
        <w:t xml:space="preserve">, for the following: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Section I, Rules for Construction of Power Boilers;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Section II, </w:t>
      </w:r>
      <w:r w:rsidR="00062CF0">
        <w:t>Materials</w:t>
      </w:r>
      <w:r>
        <w:t xml:space="preserve">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Part A </w:t>
      </w:r>
      <w:r w:rsidR="00045768">
        <w:t>−</w:t>
      </w:r>
      <w:r>
        <w:t xml:space="preserve"> Ferrous </w:t>
      </w:r>
      <w:r w:rsidR="00062CF0">
        <w:t>Material Specifications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Part B </w:t>
      </w:r>
      <w:r w:rsidR="00045768">
        <w:t>−</w:t>
      </w:r>
      <w:r>
        <w:t xml:space="preserve"> Nonferrous </w:t>
      </w:r>
      <w:r w:rsidR="00062CF0">
        <w:t>Material Specifications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Part C </w:t>
      </w:r>
      <w:r w:rsidR="00045768">
        <w:t>−</w:t>
      </w:r>
      <w:r>
        <w:t xml:space="preserve"> </w:t>
      </w:r>
      <w:r w:rsidR="00062CF0">
        <w:t xml:space="preserve">Specifications for </w:t>
      </w:r>
      <w:r>
        <w:t xml:space="preserve">Welding Rods, Electrodes and Filler Metals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Part D </w:t>
      </w:r>
      <w:r w:rsidR="00062CF0">
        <w:t>–</w:t>
      </w:r>
      <w:r>
        <w:t xml:space="preserve"> Properties</w:t>
      </w:r>
      <w:r w:rsidR="00062CF0">
        <w:t xml:space="preserve"> (Customary and Metric)</w:t>
      </w:r>
      <w:r>
        <w:t xml:space="preserve">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062CF0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Section III, Rules for Construction of Nuclear </w:t>
      </w:r>
      <w:r w:rsidR="00062CF0">
        <w:t>Facility</w:t>
      </w:r>
      <w:r>
        <w:t xml:space="preserve"> Components </w:t>
      </w:r>
    </w:p>
    <w:p w:rsidR="00062CF0" w:rsidRDefault="00062CF0" w:rsidP="00EE121C">
      <w:pPr>
        <w:widowControl w:val="0"/>
        <w:autoSpaceDE w:val="0"/>
        <w:autoSpaceDN w:val="0"/>
        <w:adjustRightInd w:val="0"/>
      </w:pPr>
    </w:p>
    <w:p w:rsidR="00062CF0" w:rsidRDefault="00062CF0" w:rsidP="00062CF0">
      <w:pPr>
        <w:widowControl w:val="0"/>
        <w:autoSpaceDE w:val="0"/>
        <w:autoSpaceDN w:val="0"/>
        <w:adjustRightInd w:val="0"/>
        <w:ind w:left="2880"/>
      </w:pPr>
      <w:r>
        <w:t xml:space="preserve">Subsection NCA – General Requirements </w:t>
      </w:r>
      <w:r w:rsidR="00BC5987">
        <w:t xml:space="preserve">for  </w:t>
      </w:r>
      <w:r>
        <w:t>Division 1 and Division 2</w:t>
      </w:r>
    </w:p>
    <w:p w:rsidR="00062CF0" w:rsidRDefault="00062CF0" w:rsidP="00EE121C">
      <w:pPr>
        <w:widowControl w:val="0"/>
        <w:autoSpaceDE w:val="0"/>
        <w:autoSpaceDN w:val="0"/>
        <w:adjustRightInd w:val="0"/>
      </w:pPr>
    </w:p>
    <w:p w:rsidR="00062CF0" w:rsidRDefault="00E311D2" w:rsidP="00062CF0">
      <w:pPr>
        <w:widowControl w:val="0"/>
        <w:autoSpaceDE w:val="0"/>
        <w:autoSpaceDN w:val="0"/>
        <w:adjustRightInd w:val="0"/>
        <w:ind w:left="2880"/>
      </w:pPr>
      <w:r>
        <w:t xml:space="preserve">Division 1 </w:t>
      </w:r>
      <w:r w:rsidR="00062CF0">
        <w:t>Appendices</w:t>
      </w:r>
    </w:p>
    <w:p w:rsidR="00062CF0" w:rsidRDefault="00062CF0" w:rsidP="00EE121C">
      <w:pPr>
        <w:widowControl w:val="0"/>
        <w:autoSpaceDE w:val="0"/>
        <w:autoSpaceDN w:val="0"/>
        <w:adjustRightInd w:val="0"/>
      </w:pPr>
    </w:p>
    <w:p w:rsidR="00062CF0" w:rsidRDefault="00EF4E38" w:rsidP="00062CF0">
      <w:pPr>
        <w:widowControl w:val="0"/>
        <w:autoSpaceDE w:val="0"/>
        <w:autoSpaceDN w:val="0"/>
        <w:adjustRightInd w:val="0"/>
        <w:ind w:left="2880"/>
      </w:pPr>
      <w:r>
        <w:t xml:space="preserve">Division 2 </w:t>
      </w:r>
      <w:r w:rsidR="00F75F37">
        <w:t xml:space="preserve">− </w:t>
      </w:r>
      <w:r w:rsidR="00062CF0">
        <w:t>Code for Concrete Containments</w:t>
      </w:r>
    </w:p>
    <w:p w:rsidR="00E311D2" w:rsidRDefault="00E311D2" w:rsidP="00EE121C"/>
    <w:p w:rsidR="00062CF0" w:rsidRDefault="00062CF0" w:rsidP="00062CF0">
      <w:pPr>
        <w:ind w:left="2880"/>
      </w:pPr>
      <w:r>
        <w:t>Division 3</w:t>
      </w:r>
      <w:r w:rsidR="001D4BFF">
        <w:t xml:space="preserve"> − </w:t>
      </w:r>
      <w:r w:rsidR="00390966">
        <w:t>Containment Systems</w:t>
      </w:r>
      <w:r>
        <w:t xml:space="preserve"> for Transportation and Storage of Spent Nuclear Fuel and </w:t>
      </w:r>
      <w:r w:rsidR="00390966">
        <w:t>High-Level</w:t>
      </w:r>
      <w:r>
        <w:t xml:space="preserve"> Radioactive Material</w:t>
      </w:r>
    </w:p>
    <w:p w:rsidR="00062CF0" w:rsidRDefault="00062CF0" w:rsidP="00EE121C"/>
    <w:p w:rsidR="00062CF0" w:rsidRDefault="00062CF0" w:rsidP="00062CF0">
      <w:pPr>
        <w:widowControl w:val="0"/>
        <w:autoSpaceDE w:val="0"/>
        <w:autoSpaceDN w:val="0"/>
        <w:adjustRightInd w:val="0"/>
        <w:ind w:left="2880"/>
      </w:pPr>
      <w:r>
        <w:t>Division 5</w:t>
      </w:r>
      <w:r w:rsidR="001D4BFF">
        <w:t xml:space="preserve"> − </w:t>
      </w:r>
      <w:r>
        <w:t>High Temperature Reactors</w:t>
      </w:r>
      <w:r w:rsidR="001D4BFF">
        <w:t>;</w:t>
      </w:r>
    </w:p>
    <w:p w:rsidR="00062CF0" w:rsidRDefault="00062CF0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Section IV, Rules for Construction of Heating Boilers;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Section V, Nondestructive Examination;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Section VI, Recommended Rules for </w:t>
      </w:r>
      <w:r w:rsidR="006B40B7">
        <w:t xml:space="preserve">the </w:t>
      </w:r>
      <w:r>
        <w:t xml:space="preserve">Care and Operation of Heating Boilers;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G)</w:t>
      </w:r>
      <w:r>
        <w:tab/>
        <w:t xml:space="preserve">Section VII, Recommended Guidelines for </w:t>
      </w:r>
      <w:r w:rsidR="006B40B7">
        <w:t xml:space="preserve">the </w:t>
      </w:r>
      <w:r>
        <w:t xml:space="preserve">Care of Power Boilers;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Section VIII, Rules for Construction of Pressure Vessels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Division 1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Division 2 </w:t>
      </w:r>
      <w:r w:rsidR="00045768">
        <w:t>−</w:t>
      </w:r>
      <w:r>
        <w:t xml:space="preserve"> Alternative Rules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A929F4">
      <w:pPr>
        <w:widowControl w:val="0"/>
        <w:autoSpaceDE w:val="0"/>
        <w:autoSpaceDN w:val="0"/>
        <w:adjustRightInd w:val="0"/>
        <w:ind w:left="2880"/>
      </w:pPr>
      <w:r>
        <w:t xml:space="preserve">Division 3 </w:t>
      </w:r>
      <w:r w:rsidR="00045768">
        <w:t>−</w:t>
      </w:r>
      <w:r>
        <w:t xml:space="preserve"> Alternative Rules for Construction of High Pressure Vessels;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390966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>Section IX, Welding</w:t>
      </w:r>
      <w:r w:rsidR="00062CF0">
        <w:t>,</w:t>
      </w:r>
      <w:r>
        <w:t xml:space="preserve"> Brazing</w:t>
      </w:r>
      <w:r w:rsidR="00062CF0">
        <w:t>, and Fusing</w:t>
      </w:r>
      <w:r>
        <w:t xml:space="preserve"> Qualifications; </w:t>
      </w:r>
    </w:p>
    <w:p w:rsidR="00390966" w:rsidRDefault="00390966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>Section X, Fiber-Reinforced Plastic Pressure Vessels</w:t>
      </w:r>
      <w:r w:rsidR="00BC5987">
        <w:t>;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062CF0" w:rsidRDefault="00062CF0" w:rsidP="00062CF0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>Section XII, Rules for Construction and Continued Service of Transport Tanks</w:t>
      </w:r>
      <w:r w:rsidR="001D4BFF">
        <w:t>.</w:t>
      </w:r>
    </w:p>
    <w:p w:rsidR="00062CF0" w:rsidRDefault="00062CF0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ASME Boiler and Pressure Vessel Code, editions and addenda referenced in 10 CFR 50.55a, including all limitations and modifications contained therein, for the following: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Section III, Rules for Construction of Nuclear </w:t>
      </w:r>
      <w:r w:rsidR="00062CF0">
        <w:t>Facility</w:t>
      </w:r>
      <w:r>
        <w:t xml:space="preserve"> Components, Division 1; and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Section XI, Rules for Inservice Inspection of Nuclear Power Plant Components, Division 1 </w:t>
      </w:r>
      <w:r w:rsidR="00624007">
        <w:t>−</w:t>
      </w:r>
      <w:r>
        <w:t xml:space="preserve"> Rules for Inspection and Testing of </w:t>
      </w:r>
      <w:r w:rsidR="009622F8">
        <w:t xml:space="preserve">Components of </w:t>
      </w:r>
      <w:r w:rsidR="00BC5987">
        <w:t>Light-Water-</w:t>
      </w:r>
      <w:r>
        <w:t xml:space="preserve">Cooled Plants.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A929F4" w:rsidP="00A929F4">
      <w:pPr>
        <w:widowControl w:val="0"/>
        <w:autoSpaceDE w:val="0"/>
        <w:autoSpaceDN w:val="0"/>
        <w:adjustRightInd w:val="0"/>
        <w:ind w:left="1440"/>
      </w:pPr>
      <w:r>
        <w:t xml:space="preserve">AGENCY NOTE:  </w:t>
      </w:r>
      <w:r w:rsidR="00EF4E38">
        <w:t xml:space="preserve">The </w:t>
      </w:r>
      <w:r>
        <w:t>Agency</w:t>
      </w:r>
      <w:r w:rsidR="00EF4E38">
        <w:t xml:space="preserve"> will review programs at specific plants on the basis of the edition and addenda of Sections III and XI approved by the NRC for the specific plant.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EF4E38" w:rsidRDefault="00EF4E38" w:rsidP="00EF4E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National Board Inspection Code, </w:t>
      </w:r>
      <w:r w:rsidR="00D5170B">
        <w:t>2019</w:t>
      </w:r>
      <w:r w:rsidR="00624007">
        <w:t xml:space="preserve"> </w:t>
      </w:r>
      <w:r>
        <w:t xml:space="preserve">edition, published by the National Board, except that "jurisdiction" shall be read as </w:t>
      </w:r>
      <w:r w:rsidR="00A929F4">
        <w:t>"Agency"</w:t>
      </w:r>
      <w:r>
        <w:t xml:space="preserve">. </w:t>
      </w:r>
    </w:p>
    <w:p w:rsidR="00DF457F" w:rsidRDefault="00DF457F" w:rsidP="00EE121C">
      <w:pPr>
        <w:widowControl w:val="0"/>
        <w:autoSpaceDE w:val="0"/>
        <w:autoSpaceDN w:val="0"/>
        <w:adjustRightInd w:val="0"/>
      </w:pPr>
    </w:p>
    <w:p w:rsidR="00DF457F" w:rsidRDefault="00EF4E38" w:rsidP="00EE12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ASME </w:t>
      </w:r>
      <w:r w:rsidR="00D5170B">
        <w:t>CSD-1</w:t>
      </w:r>
      <w:r w:rsidR="006B40B7">
        <w:t xml:space="preserve">, </w:t>
      </w:r>
      <w:r w:rsidR="00D5170B">
        <w:t>2018</w:t>
      </w:r>
      <w:r w:rsidR="006B40B7">
        <w:t xml:space="preserve"> edition</w:t>
      </w:r>
      <w:r>
        <w:t xml:space="preserve">, Controls and Safety Devices </w:t>
      </w:r>
      <w:r w:rsidR="00EE121C">
        <w:t xml:space="preserve">for Automatically Fired Boilers </w:t>
      </w:r>
    </w:p>
    <w:p w:rsidR="00EE121C" w:rsidRDefault="00EE121C" w:rsidP="00EE121C">
      <w:pPr>
        <w:widowControl w:val="0"/>
        <w:autoSpaceDE w:val="0"/>
        <w:autoSpaceDN w:val="0"/>
        <w:adjustRightInd w:val="0"/>
      </w:pPr>
    </w:p>
    <w:p w:rsidR="00D5170B" w:rsidRDefault="00EF4E38" w:rsidP="00EF4E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5170B">
        <w:t>NFPA 85, 2019 edition, Boiler and Combustion Systems Hazards Code.</w:t>
      </w:r>
    </w:p>
    <w:p w:rsidR="00D5170B" w:rsidRDefault="00D5170B" w:rsidP="00EE121C">
      <w:pPr>
        <w:widowControl w:val="0"/>
        <w:autoSpaceDE w:val="0"/>
        <w:autoSpaceDN w:val="0"/>
        <w:adjustRightInd w:val="0"/>
      </w:pPr>
    </w:p>
    <w:p w:rsidR="00EF4E38" w:rsidRDefault="00D5170B" w:rsidP="00EF4E3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EF4E38">
        <w:t xml:space="preserve">ANSI/ASME N626, Qualification and Duties of Authorized Nuclear Inspection Agencies and Personnel, 1974 Edition including all addenda and editions through the N626b-1992 addendum.  The </w:t>
      </w:r>
      <w:r w:rsidR="00A929F4">
        <w:t>Agency</w:t>
      </w:r>
      <w:r w:rsidR="00EF4E38">
        <w:t xml:space="preserve"> also adopts the successor standard to this standard, ASME QAI-1, Qualification for Authorized Inspection, 1995 </w:t>
      </w:r>
      <w:r w:rsidR="00EF4E38">
        <w:lastRenderedPageBreak/>
        <w:t>edition</w:t>
      </w:r>
      <w:r w:rsidR="009622F8">
        <w:t xml:space="preserve">, including all addenda and editions through the </w:t>
      </w:r>
      <w:r>
        <w:t>2018</w:t>
      </w:r>
      <w:r w:rsidR="009622F8">
        <w:t xml:space="preserve"> edition</w:t>
      </w:r>
      <w:r w:rsidR="00EF4E38">
        <w:t xml:space="preserve">. </w:t>
      </w:r>
    </w:p>
    <w:p w:rsidR="00DF457F" w:rsidRDefault="00DF457F" w:rsidP="00DE1DF5">
      <w:pPr>
        <w:widowControl w:val="0"/>
        <w:autoSpaceDE w:val="0"/>
        <w:autoSpaceDN w:val="0"/>
        <w:adjustRightInd w:val="0"/>
      </w:pPr>
    </w:p>
    <w:p w:rsidR="00EF4E38" w:rsidRDefault="00D5170B" w:rsidP="00EF4E3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F4E38">
        <w:t>)</w:t>
      </w:r>
      <w:r w:rsidR="00EF4E38">
        <w:tab/>
        <w:t>For documents included in subsections (a) through (</w:t>
      </w:r>
      <w:r>
        <w:t>e</w:t>
      </w:r>
      <w:r w:rsidR="00EF4E38">
        <w:t xml:space="preserve">), the </w:t>
      </w:r>
      <w:r w:rsidR="00A929F4">
        <w:t>Agency</w:t>
      </w:r>
      <w:r w:rsidR="00EF4E38">
        <w:t xml:space="preserve"> is incorporating only those editions and addenda indicated.  The </w:t>
      </w:r>
      <w:r w:rsidR="00A929F4">
        <w:t>Agency</w:t>
      </w:r>
      <w:r w:rsidR="00EF4E38">
        <w:t xml:space="preserve"> is not incorporating any subsequent edition or addendum to these documents.  All documents are available for public review</w:t>
      </w:r>
      <w:r>
        <w:t>, by appointment,</w:t>
      </w:r>
      <w:r w:rsidR="00EF4E38">
        <w:t xml:space="preserve"> at the </w:t>
      </w:r>
      <w:r w:rsidR="00A929F4">
        <w:t>Agency</w:t>
      </w:r>
      <w:r w:rsidR="00EF4E38">
        <w:t xml:space="preserve"> offices, 1035 Outer Park Drive, Springfield, Illinois. </w:t>
      </w:r>
    </w:p>
    <w:p w:rsidR="00DF457F" w:rsidRDefault="00DF457F" w:rsidP="00DE1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9F4" w:rsidRPr="00D55B37" w:rsidRDefault="00D5170B">
      <w:pPr>
        <w:pStyle w:val="JCARSourceNote"/>
        <w:ind w:left="720"/>
      </w:pPr>
      <w:r>
        <w:t>(Source:  Amended at 4</w:t>
      </w:r>
      <w:r w:rsidR="006D0FAA">
        <w:t>5</w:t>
      </w:r>
      <w:r>
        <w:t xml:space="preserve"> Ill. Reg. </w:t>
      </w:r>
      <w:r w:rsidR="008A660C">
        <w:t>686</w:t>
      </w:r>
      <w:r>
        <w:t xml:space="preserve">, effective </w:t>
      </w:r>
      <w:r w:rsidR="008A660C">
        <w:t>December 23, 2020</w:t>
      </w:r>
      <w:r>
        <w:t>)</w:t>
      </w:r>
    </w:p>
    <w:sectPr w:rsidR="00A929F4" w:rsidRPr="00D55B37" w:rsidSect="00EF4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E38"/>
    <w:rsid w:val="00045768"/>
    <w:rsid w:val="00062CF0"/>
    <w:rsid w:val="00075AC6"/>
    <w:rsid w:val="000E4F0C"/>
    <w:rsid w:val="001D4BFF"/>
    <w:rsid w:val="00216D86"/>
    <w:rsid w:val="0024744D"/>
    <w:rsid w:val="00390966"/>
    <w:rsid w:val="00434A02"/>
    <w:rsid w:val="0045000D"/>
    <w:rsid w:val="004669CC"/>
    <w:rsid w:val="004963BE"/>
    <w:rsid w:val="004A510E"/>
    <w:rsid w:val="005401DE"/>
    <w:rsid w:val="00545B44"/>
    <w:rsid w:val="005C3366"/>
    <w:rsid w:val="00624007"/>
    <w:rsid w:val="00651A41"/>
    <w:rsid w:val="00686B18"/>
    <w:rsid w:val="006A2548"/>
    <w:rsid w:val="006B40B7"/>
    <w:rsid w:val="006D0FAA"/>
    <w:rsid w:val="007830DA"/>
    <w:rsid w:val="008A660C"/>
    <w:rsid w:val="008B0F28"/>
    <w:rsid w:val="009339F8"/>
    <w:rsid w:val="009622F8"/>
    <w:rsid w:val="009C63AE"/>
    <w:rsid w:val="00A10DA5"/>
    <w:rsid w:val="00A87359"/>
    <w:rsid w:val="00A929F4"/>
    <w:rsid w:val="00AB6394"/>
    <w:rsid w:val="00BC5987"/>
    <w:rsid w:val="00C304F1"/>
    <w:rsid w:val="00CB1135"/>
    <w:rsid w:val="00CD49DE"/>
    <w:rsid w:val="00D10800"/>
    <w:rsid w:val="00D169A3"/>
    <w:rsid w:val="00D5170B"/>
    <w:rsid w:val="00D97929"/>
    <w:rsid w:val="00DE1DF5"/>
    <w:rsid w:val="00DF457F"/>
    <w:rsid w:val="00E311D2"/>
    <w:rsid w:val="00EE121C"/>
    <w:rsid w:val="00EF4E38"/>
    <w:rsid w:val="00F1498A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73E632-A3AA-4E6D-B14C-686A7AB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Lane, Arlene L.</cp:lastModifiedBy>
  <cp:revision>7</cp:revision>
  <dcterms:created xsi:type="dcterms:W3CDTF">2020-12-30T17:17:00Z</dcterms:created>
  <dcterms:modified xsi:type="dcterms:W3CDTF">2021-01-04T19:30:00Z</dcterms:modified>
</cp:coreProperties>
</file>