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C8B0" w14:textId="77777777" w:rsidR="007C04C8" w:rsidRDefault="00187FE7" w:rsidP="000D2D8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page"/>
      </w:r>
    </w:p>
    <w:p w14:paraId="26630957" w14:textId="77777777" w:rsidR="000D2D8C" w:rsidRDefault="000D2D8C" w:rsidP="000D2D8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422.APPENDIX C  </w:t>
      </w:r>
      <w:r w:rsidR="00B635AC">
        <w:rPr>
          <w:b/>
          <w:bCs/>
        </w:rPr>
        <w:t xml:space="preserve"> </w:t>
      </w:r>
      <w:r>
        <w:rPr>
          <w:b/>
          <w:bCs/>
        </w:rPr>
        <w:t>Radon and Radon Decay Product Measurement Method Categories</w:t>
      </w:r>
      <w:r>
        <w:t xml:space="preserve"> </w:t>
      </w:r>
    </w:p>
    <w:p w14:paraId="406A1CAE" w14:textId="77777777" w:rsidR="000D2D8C" w:rsidRDefault="000D2D8C" w:rsidP="000D2D8C">
      <w:pPr>
        <w:widowControl w:val="0"/>
        <w:autoSpaceDE w:val="0"/>
        <w:autoSpaceDN w:val="0"/>
        <w:adjustRightInd w:val="0"/>
      </w:pPr>
    </w:p>
    <w:tbl>
      <w:tblPr>
        <w:tblW w:w="9348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4698"/>
        <w:gridCol w:w="570"/>
        <w:gridCol w:w="3477"/>
      </w:tblGrid>
      <w:tr w:rsidR="00B635AC" w14:paraId="7E1C163B" w14:textId="77777777" w:rsidTr="0028613C"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B2364" w14:textId="77777777" w:rsidR="00B635AC" w:rsidRDefault="0028613C" w:rsidP="000D2D8C">
            <w:pPr>
              <w:widowControl w:val="0"/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9878D" w14:textId="77777777" w:rsidR="00B635AC" w:rsidRPr="0028613C" w:rsidRDefault="0028613C" w:rsidP="000D2D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(pCi/L)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1E5FE" w14:textId="77777777" w:rsidR="00B635AC" w:rsidRDefault="0028613C" w:rsidP="000D2D8C">
            <w:pPr>
              <w:widowControl w:val="0"/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11CD6" w14:textId="77777777" w:rsidR="00B635AC" w:rsidRDefault="0028613C" w:rsidP="000D2D8C">
            <w:pPr>
              <w:widowControl w:val="0"/>
              <w:autoSpaceDE w:val="0"/>
              <w:autoSpaceDN w:val="0"/>
              <w:adjustRightInd w:val="0"/>
            </w:pPr>
            <w:r>
              <w:t>(WL)</w:t>
            </w:r>
          </w:p>
        </w:tc>
      </w:tr>
      <w:tr w:rsidR="0028613C" w14:paraId="03C481B6" w14:textId="77777777" w:rsidTr="0028613C"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8DC322" w14:textId="77777777" w:rsidR="0028613C" w:rsidRDefault="0028613C" w:rsidP="000D2D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839FD4" w14:textId="77777777" w:rsidR="0028613C" w:rsidRDefault="0028613C" w:rsidP="000D2D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9775DC" w14:textId="77777777" w:rsidR="0028613C" w:rsidRDefault="0028613C" w:rsidP="000D2D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915DB4" w14:textId="77777777" w:rsidR="0028613C" w:rsidRDefault="0028613C" w:rsidP="000D2D8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35AC" w14:paraId="4ACD66D2" w14:textId="77777777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24B0C2E4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  <w:r>
              <w:t>AC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2C3158E8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  <w:r>
              <w:t>Activated charcoal adsorption integrating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7C2C78F8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14:paraId="5129C73E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35AC" w14:paraId="0C008ED9" w14:textId="77777777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44EE6333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08607E5D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78DC594C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14:paraId="385ABC8F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35AC" w14:paraId="79619F00" w14:textId="77777777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0C74C698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  <w:r>
              <w:t>AT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76F36BB0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  <w:r>
              <w:t>Alpha track detection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73774129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  <w:r>
              <w:t>CW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14:paraId="410BB669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  <w:r>
              <w:t xml:space="preserve">Continuous </w:t>
            </w:r>
            <w:r w:rsidR="002D0FB9">
              <w:t xml:space="preserve">working level </w:t>
            </w:r>
            <w:r>
              <w:t>monitor</w:t>
            </w:r>
          </w:p>
        </w:tc>
      </w:tr>
      <w:tr w:rsidR="00B635AC" w14:paraId="250417E8" w14:textId="77777777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311DC06E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5D6C187F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16F4A67E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14:paraId="42A3E7E5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35AC" w14:paraId="35BEC313" w14:textId="77777777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2915DF59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  <w:r>
              <w:t>LS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4726186C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  <w:r>
              <w:t>Charcoal liquid scintillation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1B83BED4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14:paraId="283C8B75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35AC" w14:paraId="7B440729" w14:textId="77777777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724E72E3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469A5724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2A0DD07A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14:paraId="6F03AE56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35AC" w14:paraId="324F157E" w14:textId="77777777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7BD39BB7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  <w:r>
              <w:t>CR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0009A402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  <w:r>
              <w:t>Continuous radon monitor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0CE5A331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14:paraId="60B246B2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35AC" w14:paraId="5CE56626" w14:textId="77777777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1EF84995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362BA58F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437B1CEA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14:paraId="65111F29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35AC" w14:paraId="15CAE496" w14:textId="77777777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678C9C1D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  <w:r>
              <w:t>EL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184DFC59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  <w:r>
              <w:t>Electret ion chamber; long-term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02D6A6D2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14:paraId="7FCA7A83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35AC" w14:paraId="64AECB94" w14:textId="77777777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23B015C0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353F36A0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551F63BA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14:paraId="3041BAFA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35AC" w14:paraId="5E8D6847" w14:textId="77777777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20C4E6E7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  <w:r>
              <w:t>ES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3CDAE23E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  <w:r>
              <w:t>Electret ion chamber; short-term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34263273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14:paraId="386A3C05" w14:textId="77777777" w:rsidR="00B635AC" w:rsidRDefault="00B635AC" w:rsidP="000D2D8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71E64B2D" w14:textId="6CF401EF" w:rsidR="000D2D8C" w:rsidRDefault="000D2D8C" w:rsidP="000D2D8C">
      <w:pPr>
        <w:widowControl w:val="0"/>
        <w:autoSpaceDE w:val="0"/>
        <w:autoSpaceDN w:val="0"/>
        <w:adjustRightInd w:val="0"/>
      </w:pPr>
    </w:p>
    <w:p w14:paraId="2ADEDFF4" w14:textId="77777777" w:rsidR="00800BD1" w:rsidRPr="00D55B37" w:rsidRDefault="00800BD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05005D">
        <w:t>14479</w:t>
      </w:r>
      <w:r w:rsidRPr="00D55B37">
        <w:t xml:space="preserve">, effective </w:t>
      </w:r>
      <w:r w:rsidR="0005005D">
        <w:t>October 9, 2009</w:t>
      </w:r>
      <w:r w:rsidRPr="00D55B37">
        <w:t>)</w:t>
      </w:r>
    </w:p>
    <w:sectPr w:rsidR="00800BD1" w:rsidRPr="00D55B37" w:rsidSect="000D2D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2D8C"/>
    <w:rsid w:val="0005005D"/>
    <w:rsid w:val="000D2D8C"/>
    <w:rsid w:val="00187FE7"/>
    <w:rsid w:val="0028613C"/>
    <w:rsid w:val="002D0FB9"/>
    <w:rsid w:val="0044264E"/>
    <w:rsid w:val="0056251C"/>
    <w:rsid w:val="005C3366"/>
    <w:rsid w:val="006425DB"/>
    <w:rsid w:val="007C04C8"/>
    <w:rsid w:val="007E6884"/>
    <w:rsid w:val="00800BD1"/>
    <w:rsid w:val="008644C5"/>
    <w:rsid w:val="008C3EAE"/>
    <w:rsid w:val="00A72EFA"/>
    <w:rsid w:val="00AF1A55"/>
    <w:rsid w:val="00B0084F"/>
    <w:rsid w:val="00B36F5B"/>
    <w:rsid w:val="00B635AC"/>
    <w:rsid w:val="00DD0749"/>
    <w:rsid w:val="00E65DFE"/>
    <w:rsid w:val="00FD158F"/>
    <w:rsid w:val="00FD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A856C4"/>
  <w15:docId w15:val="{92794BFD-605F-4217-80C8-5BF4ACBB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64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422</vt:lpstr>
    </vt:vector>
  </TitlesOfParts>
  <Company>State of Illinois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422</dc:title>
  <dc:subject/>
  <dc:creator>Illinois General Assembly</dc:creator>
  <cp:keywords/>
  <dc:description/>
  <cp:lastModifiedBy>Shipley, Melissa A.</cp:lastModifiedBy>
  <cp:revision>5</cp:revision>
  <dcterms:created xsi:type="dcterms:W3CDTF">2012-06-21T18:38:00Z</dcterms:created>
  <dcterms:modified xsi:type="dcterms:W3CDTF">2025-02-25T17:56:00Z</dcterms:modified>
</cp:coreProperties>
</file>