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946D" w14:textId="77777777" w:rsidR="00633C4F" w:rsidRDefault="00633C4F" w:rsidP="00633C4F">
      <w:pPr>
        <w:widowControl w:val="0"/>
        <w:autoSpaceDE w:val="0"/>
        <w:autoSpaceDN w:val="0"/>
        <w:adjustRightInd w:val="0"/>
      </w:pPr>
    </w:p>
    <w:p w14:paraId="6C0802B8" w14:textId="77777777" w:rsidR="00633C4F" w:rsidRDefault="00633C4F" w:rsidP="00633C4F">
      <w:pPr>
        <w:widowControl w:val="0"/>
        <w:autoSpaceDE w:val="0"/>
        <w:autoSpaceDN w:val="0"/>
        <w:adjustRightInd w:val="0"/>
      </w:pPr>
      <w:r>
        <w:rPr>
          <w:b/>
          <w:bCs/>
        </w:rPr>
        <w:t xml:space="preserve">Section 422.70  Conditions of </w:t>
      </w:r>
      <w:r w:rsidR="007A04A3">
        <w:rPr>
          <w:b/>
          <w:bCs/>
        </w:rPr>
        <w:t>Licenses</w:t>
      </w:r>
      <w:r>
        <w:t xml:space="preserve"> </w:t>
      </w:r>
    </w:p>
    <w:p w14:paraId="0A5D46FB" w14:textId="77777777" w:rsidR="00633C4F" w:rsidRDefault="00633C4F" w:rsidP="00633C4F">
      <w:pPr>
        <w:widowControl w:val="0"/>
        <w:autoSpaceDE w:val="0"/>
        <w:autoSpaceDN w:val="0"/>
        <w:adjustRightInd w:val="0"/>
      </w:pPr>
    </w:p>
    <w:p w14:paraId="3778C1A8" w14:textId="77777777" w:rsidR="00633C4F" w:rsidRDefault="00633C4F" w:rsidP="00633C4F">
      <w:pPr>
        <w:widowControl w:val="0"/>
        <w:autoSpaceDE w:val="0"/>
        <w:autoSpaceDN w:val="0"/>
        <w:adjustRightInd w:val="0"/>
        <w:ind w:left="1440" w:hanging="720"/>
      </w:pPr>
      <w:r>
        <w:t>a)</w:t>
      </w:r>
      <w:r>
        <w:tab/>
        <w:t xml:space="preserve">Any person licensed by the </w:t>
      </w:r>
      <w:r w:rsidR="007A04A3">
        <w:t>Agency</w:t>
      </w:r>
      <w:r>
        <w:t xml:space="preserve"> to perform radon measurement shall perform in accordance with the measurement protocol provided in Section 422.130 as applicable to the measurement type performed and the </w:t>
      </w:r>
      <w:r w:rsidR="000856EB">
        <w:t>devices</w:t>
      </w:r>
      <w:r>
        <w:t xml:space="preserve"> used. </w:t>
      </w:r>
    </w:p>
    <w:p w14:paraId="2EAA25E5" w14:textId="77777777" w:rsidR="00ED41CF" w:rsidRDefault="00ED41CF" w:rsidP="00007221">
      <w:pPr>
        <w:widowControl w:val="0"/>
        <w:autoSpaceDE w:val="0"/>
        <w:autoSpaceDN w:val="0"/>
        <w:adjustRightInd w:val="0"/>
      </w:pPr>
    </w:p>
    <w:p w14:paraId="507C9031" w14:textId="77777777" w:rsidR="00633C4F" w:rsidRDefault="00633C4F" w:rsidP="00633C4F">
      <w:pPr>
        <w:widowControl w:val="0"/>
        <w:autoSpaceDE w:val="0"/>
        <w:autoSpaceDN w:val="0"/>
        <w:adjustRightInd w:val="0"/>
        <w:ind w:left="1440" w:hanging="720"/>
      </w:pPr>
      <w:r>
        <w:t>b)</w:t>
      </w:r>
      <w:r>
        <w:tab/>
        <w:t xml:space="preserve">Any person licensed by the </w:t>
      </w:r>
      <w:r w:rsidR="007A04A3">
        <w:t>Agency</w:t>
      </w:r>
      <w:r>
        <w:t xml:space="preserve"> to perform radon measurements shall use devices approved by USEPA</w:t>
      </w:r>
      <w:r w:rsidR="006D3FB9">
        <w:t>, prior to the retirement of the USEPA Radon Proficiency Program,</w:t>
      </w:r>
      <w:r>
        <w:t xml:space="preserve"> or the </w:t>
      </w:r>
      <w:r w:rsidR="007A04A3">
        <w:t>Agency</w:t>
      </w:r>
      <w:r>
        <w:t xml:space="preserve"> to measure radon and radon progeny. </w:t>
      </w:r>
    </w:p>
    <w:p w14:paraId="55B48503" w14:textId="77777777" w:rsidR="00ED41CF" w:rsidRDefault="00ED41CF" w:rsidP="00007221">
      <w:pPr>
        <w:widowControl w:val="0"/>
        <w:autoSpaceDE w:val="0"/>
        <w:autoSpaceDN w:val="0"/>
        <w:adjustRightInd w:val="0"/>
      </w:pPr>
    </w:p>
    <w:p w14:paraId="095F9C6F" w14:textId="77777777" w:rsidR="00633C4F" w:rsidRDefault="00633C4F" w:rsidP="00633C4F">
      <w:pPr>
        <w:widowControl w:val="0"/>
        <w:autoSpaceDE w:val="0"/>
        <w:autoSpaceDN w:val="0"/>
        <w:adjustRightInd w:val="0"/>
        <w:ind w:left="1440" w:hanging="720"/>
      </w:pPr>
      <w:r>
        <w:t>c)</w:t>
      </w:r>
      <w:r>
        <w:tab/>
      </w:r>
      <w:r w:rsidR="007A04A3" w:rsidRPr="00C346A8">
        <w:t>No unlicensed individual shall perform radon measurement or mitigation activities without the direct on-site supervision of a licensed individual.</w:t>
      </w:r>
      <w:r>
        <w:t xml:space="preserve"> </w:t>
      </w:r>
    </w:p>
    <w:p w14:paraId="340107B8" w14:textId="77777777" w:rsidR="00ED41CF" w:rsidRDefault="00ED41CF" w:rsidP="00007221">
      <w:pPr>
        <w:widowControl w:val="0"/>
        <w:autoSpaceDE w:val="0"/>
        <w:autoSpaceDN w:val="0"/>
        <w:adjustRightInd w:val="0"/>
      </w:pPr>
    </w:p>
    <w:p w14:paraId="2691FCEE" w14:textId="77777777" w:rsidR="00633C4F" w:rsidRPr="00804C9C" w:rsidRDefault="00633C4F" w:rsidP="00633C4F">
      <w:pPr>
        <w:widowControl w:val="0"/>
        <w:autoSpaceDE w:val="0"/>
        <w:autoSpaceDN w:val="0"/>
        <w:adjustRightInd w:val="0"/>
        <w:ind w:left="1440" w:hanging="720"/>
      </w:pPr>
      <w:r>
        <w:t>d)</w:t>
      </w:r>
      <w:r>
        <w:tab/>
      </w:r>
      <w:r w:rsidR="007A04A3" w:rsidRPr="00804C9C">
        <w:t>Within 45 days after providing radon measurements, the individual providing the service shall report the results in picocuries per liter (pCi/L) to the occupant, the owner of the building, his/her representatives or the client.</w:t>
      </w:r>
      <w:r w:rsidR="007A04A3" w:rsidRPr="00804C9C" w:rsidDel="007A04A3">
        <w:t xml:space="preserve"> </w:t>
      </w:r>
    </w:p>
    <w:p w14:paraId="49A0FD31" w14:textId="77777777" w:rsidR="00ED41CF" w:rsidRDefault="00ED41CF" w:rsidP="00007221">
      <w:pPr>
        <w:widowControl w:val="0"/>
        <w:autoSpaceDE w:val="0"/>
        <w:autoSpaceDN w:val="0"/>
        <w:adjustRightInd w:val="0"/>
      </w:pPr>
    </w:p>
    <w:p w14:paraId="401E2C9F" w14:textId="77777777" w:rsidR="00633C4F" w:rsidRDefault="007A04A3" w:rsidP="00633C4F">
      <w:pPr>
        <w:widowControl w:val="0"/>
        <w:autoSpaceDE w:val="0"/>
        <w:autoSpaceDN w:val="0"/>
        <w:adjustRightInd w:val="0"/>
        <w:ind w:left="1440" w:hanging="720"/>
      </w:pPr>
      <w:r>
        <w:t>e</w:t>
      </w:r>
      <w:r w:rsidR="00633C4F">
        <w:t>)</w:t>
      </w:r>
      <w:r w:rsidR="00633C4F">
        <w:tab/>
      </w:r>
      <w:r>
        <w:t>Licensees shall comply with 32 Ill. Adm. Code 340. This means that the radiation</w:t>
      </w:r>
      <w:r w:rsidR="00633C4F">
        <w:t xml:space="preserve"> exposure shall not exceed 30 pCi/L or 0.3 WL, based on continuous workplace exposure for 40 hr/week, 52 weeks per year and shall not exceed 4 working level months (WLM) over a 12 month period, using an equilibrium ratio of 50 percent to convert radon exposure to WLM. </w:t>
      </w:r>
    </w:p>
    <w:p w14:paraId="60A2B836" w14:textId="77777777" w:rsidR="00ED41CF" w:rsidRDefault="00ED41CF" w:rsidP="00007221">
      <w:pPr>
        <w:widowControl w:val="0"/>
        <w:autoSpaceDE w:val="0"/>
        <w:autoSpaceDN w:val="0"/>
        <w:adjustRightInd w:val="0"/>
      </w:pPr>
    </w:p>
    <w:p w14:paraId="5D81D166" w14:textId="77777777" w:rsidR="00633C4F" w:rsidRDefault="007A04A3" w:rsidP="00633C4F">
      <w:pPr>
        <w:widowControl w:val="0"/>
        <w:autoSpaceDE w:val="0"/>
        <w:autoSpaceDN w:val="0"/>
        <w:adjustRightInd w:val="0"/>
        <w:ind w:left="1440" w:hanging="720"/>
      </w:pPr>
      <w:r>
        <w:t>f</w:t>
      </w:r>
      <w:r w:rsidR="00633C4F">
        <w:t>)</w:t>
      </w:r>
      <w:r w:rsidR="00633C4F">
        <w:tab/>
        <w:t xml:space="preserve">Records of radon measurements, mitigations, </w:t>
      </w:r>
      <w:r w:rsidR="000D199D">
        <w:t>Quality Assurance Programs</w:t>
      </w:r>
      <w:r w:rsidR="00633C4F">
        <w:t xml:space="preserve">, calibration measurements, equipment repairs and worker protection plans shall be retained by the licensee for a least 5 years or the length of time of any warranty or guarantees, whichever is longer. </w:t>
      </w:r>
    </w:p>
    <w:p w14:paraId="584B1177" w14:textId="77777777" w:rsidR="00ED41CF" w:rsidRDefault="00ED41CF" w:rsidP="00007221">
      <w:pPr>
        <w:widowControl w:val="0"/>
        <w:autoSpaceDE w:val="0"/>
        <w:autoSpaceDN w:val="0"/>
        <w:adjustRightInd w:val="0"/>
      </w:pPr>
    </w:p>
    <w:p w14:paraId="52E9F326" w14:textId="77777777" w:rsidR="00633C4F" w:rsidRDefault="007A04A3" w:rsidP="00633C4F">
      <w:pPr>
        <w:widowControl w:val="0"/>
        <w:autoSpaceDE w:val="0"/>
        <w:autoSpaceDN w:val="0"/>
        <w:adjustRightInd w:val="0"/>
        <w:ind w:left="1440" w:hanging="720"/>
      </w:pPr>
      <w:r>
        <w:t>g</w:t>
      </w:r>
      <w:r w:rsidR="00633C4F">
        <w:t>)</w:t>
      </w:r>
      <w:r w:rsidR="00633C4F">
        <w:tab/>
        <w:t xml:space="preserve">No person shall interfere with, or cause another to interfere with, the successful completion of a radon measurement or the installation or operation of a radon mitigation. </w:t>
      </w:r>
    </w:p>
    <w:p w14:paraId="7421C860" w14:textId="77777777" w:rsidR="00ED41CF" w:rsidRDefault="00ED41CF" w:rsidP="00007221">
      <w:pPr>
        <w:widowControl w:val="0"/>
        <w:autoSpaceDE w:val="0"/>
        <w:autoSpaceDN w:val="0"/>
        <w:adjustRightInd w:val="0"/>
      </w:pPr>
    </w:p>
    <w:p w14:paraId="4F110755" w14:textId="77777777" w:rsidR="00633C4F" w:rsidRDefault="007A04A3" w:rsidP="00633C4F">
      <w:pPr>
        <w:widowControl w:val="0"/>
        <w:autoSpaceDE w:val="0"/>
        <w:autoSpaceDN w:val="0"/>
        <w:adjustRightInd w:val="0"/>
        <w:ind w:left="1440" w:hanging="720"/>
      </w:pPr>
      <w:r>
        <w:t>h</w:t>
      </w:r>
      <w:r w:rsidR="00633C4F">
        <w:t>)</w:t>
      </w:r>
      <w:r w:rsidR="00633C4F">
        <w:tab/>
        <w:t xml:space="preserve">The radon laboratory licensee shall notify the </w:t>
      </w:r>
      <w:r>
        <w:t>Agency</w:t>
      </w:r>
      <w:r w:rsidR="00633C4F">
        <w:t xml:space="preserve"> in writing within 5 working days when it loses or replaces the individual named </w:t>
      </w:r>
      <w:r>
        <w:t xml:space="preserve">pursuant to </w:t>
      </w:r>
      <w:r w:rsidR="00633C4F">
        <w:t>Section 422.60(e)</w:t>
      </w:r>
      <w:r w:rsidR="00B6039B">
        <w:t>(</w:t>
      </w:r>
      <w:r w:rsidR="003F0ED0">
        <w:t>1</w:t>
      </w:r>
      <w:r w:rsidR="00B6039B">
        <w:t>)</w:t>
      </w:r>
      <w:r w:rsidR="00633C4F">
        <w:t xml:space="preserve">. </w:t>
      </w:r>
    </w:p>
    <w:p w14:paraId="5B53167A" w14:textId="77777777" w:rsidR="00ED41CF" w:rsidRDefault="00ED41CF" w:rsidP="00007221">
      <w:pPr>
        <w:widowControl w:val="0"/>
        <w:autoSpaceDE w:val="0"/>
        <w:autoSpaceDN w:val="0"/>
        <w:adjustRightInd w:val="0"/>
      </w:pPr>
    </w:p>
    <w:p w14:paraId="1D9234EB" w14:textId="77777777" w:rsidR="006D3FB9" w:rsidRDefault="006D3FB9" w:rsidP="00633C4F">
      <w:pPr>
        <w:widowControl w:val="0"/>
        <w:autoSpaceDE w:val="0"/>
        <w:autoSpaceDN w:val="0"/>
        <w:adjustRightInd w:val="0"/>
        <w:ind w:left="1440" w:hanging="720"/>
      </w:pPr>
      <w:r w:rsidRPr="00E235BB">
        <w:t>i)</w:t>
      </w:r>
      <w:r>
        <w:tab/>
      </w:r>
      <w:r w:rsidRPr="00E235BB">
        <w:t xml:space="preserve">A licensee shall return the original license document to the </w:t>
      </w:r>
      <w:r w:rsidR="001153A4" w:rsidRPr="001153A4">
        <w:t>A</w:t>
      </w:r>
      <w:r w:rsidRPr="00E235BB">
        <w:t xml:space="preserve">gency within 15 days </w:t>
      </w:r>
      <w:r w:rsidR="000856EB">
        <w:t>after</w:t>
      </w:r>
      <w:r w:rsidRPr="00E235BB">
        <w:t xml:space="preserve"> ceasing to provide licensed services</w:t>
      </w:r>
      <w:r w:rsidR="000856EB">
        <w:t>,</w:t>
      </w:r>
      <w:r w:rsidRPr="00E235BB">
        <w:t xml:space="preserve"> unless the license has expired.</w:t>
      </w:r>
    </w:p>
    <w:p w14:paraId="0D04D2BF" w14:textId="77777777" w:rsidR="006D3FB9" w:rsidRDefault="006D3FB9" w:rsidP="00007221">
      <w:pPr>
        <w:widowControl w:val="0"/>
        <w:autoSpaceDE w:val="0"/>
        <w:autoSpaceDN w:val="0"/>
        <w:adjustRightInd w:val="0"/>
      </w:pPr>
    </w:p>
    <w:p w14:paraId="0D15A5C8" w14:textId="77777777" w:rsidR="00633C4F" w:rsidRDefault="006D3FB9" w:rsidP="00633C4F">
      <w:pPr>
        <w:widowControl w:val="0"/>
        <w:autoSpaceDE w:val="0"/>
        <w:autoSpaceDN w:val="0"/>
        <w:adjustRightInd w:val="0"/>
        <w:ind w:left="1440" w:hanging="720"/>
      </w:pPr>
      <w:r>
        <w:t>j</w:t>
      </w:r>
      <w:r w:rsidR="00633C4F">
        <w:t>)</w:t>
      </w:r>
      <w:r w:rsidR="00633C4F">
        <w:tab/>
        <w:t>Mitigators</w:t>
      </w:r>
      <w:r w:rsidR="003A3390">
        <w:t xml:space="preserve"> who are also licensed to perform measurements</w:t>
      </w:r>
      <w:r w:rsidR="00633C4F">
        <w:t xml:space="preserve"> shall not perform radon measurements before or after the installation of a mitigation system at the same address as the mitigation installation</w:t>
      </w:r>
      <w:r w:rsidR="007A04A3">
        <w:t>, unless a measurement has been made by another independent person in accordance with this Part</w:t>
      </w:r>
      <w:r w:rsidR="00633C4F">
        <w:t xml:space="preserve">. </w:t>
      </w:r>
    </w:p>
    <w:p w14:paraId="1285AC92" w14:textId="77777777" w:rsidR="00961429" w:rsidRDefault="00961429" w:rsidP="00007221">
      <w:pPr>
        <w:widowControl w:val="0"/>
        <w:autoSpaceDE w:val="0"/>
        <w:autoSpaceDN w:val="0"/>
        <w:adjustRightInd w:val="0"/>
      </w:pPr>
    </w:p>
    <w:p w14:paraId="2D3A1862" w14:textId="77777777" w:rsidR="007A04A3" w:rsidRDefault="006D3FB9" w:rsidP="007A04A3">
      <w:pPr>
        <w:ind w:left="1440" w:hanging="720"/>
      </w:pPr>
      <w:r>
        <w:lastRenderedPageBreak/>
        <w:t>k</w:t>
      </w:r>
      <w:r w:rsidR="007A04A3" w:rsidRPr="00C346A8">
        <w:t>)</w:t>
      </w:r>
      <w:r w:rsidR="007A04A3" w:rsidRPr="00C346A8">
        <w:tab/>
        <w:t>Licensees shall inform the Agency of changes in biographical information, such as addresses and telephone numbers within 10 days after the change is effective.</w:t>
      </w:r>
    </w:p>
    <w:p w14:paraId="28C63C0C" w14:textId="77777777" w:rsidR="00961429" w:rsidRDefault="00961429" w:rsidP="00007221"/>
    <w:p w14:paraId="57FA6708" w14:textId="77777777" w:rsidR="007A04A3" w:rsidRDefault="006D3FB9" w:rsidP="007A04A3">
      <w:pPr>
        <w:ind w:left="1440" w:hanging="720"/>
      </w:pPr>
      <w:r>
        <w:t>l</w:t>
      </w:r>
      <w:r w:rsidR="007A04A3" w:rsidRPr="00C346A8">
        <w:t>)</w:t>
      </w:r>
      <w:r w:rsidR="007A04A3" w:rsidRPr="00C346A8">
        <w:tab/>
        <w:t>Substantive changes to license application representations require an amendment to the license and Agency approval.  Licensees shall request amendments to documents at least 30 days prior to the effective date of the desired revision.</w:t>
      </w:r>
    </w:p>
    <w:p w14:paraId="3C4F9378" w14:textId="77777777" w:rsidR="00961429" w:rsidRDefault="00961429" w:rsidP="00007221"/>
    <w:p w14:paraId="53D93C35" w14:textId="77777777" w:rsidR="006D3FB9" w:rsidRDefault="006D3FB9" w:rsidP="007A04A3">
      <w:pPr>
        <w:ind w:left="1440" w:hanging="720"/>
      </w:pPr>
      <w:r w:rsidRPr="00E235BB">
        <w:t>m)</w:t>
      </w:r>
      <w:r>
        <w:tab/>
      </w:r>
      <w:r w:rsidRPr="00E235BB">
        <w:t>The licensee shall comply with all the applicable provisions of this Part.</w:t>
      </w:r>
    </w:p>
    <w:p w14:paraId="4FE7A062" w14:textId="77777777" w:rsidR="006D3FB9" w:rsidRDefault="006D3FB9" w:rsidP="00007221"/>
    <w:p w14:paraId="0400B55C" w14:textId="77777777" w:rsidR="007A04A3" w:rsidRDefault="006D3FB9" w:rsidP="00A95EEF">
      <w:pPr>
        <w:ind w:left="1425" w:hanging="705"/>
      </w:pPr>
      <w:r>
        <w:t>n</w:t>
      </w:r>
      <w:r w:rsidR="007A04A3" w:rsidRPr="00C346A8">
        <w:t>)</w:t>
      </w:r>
      <w:r w:rsidR="007A04A3" w:rsidRPr="00C346A8">
        <w:tab/>
        <w:t xml:space="preserve">The licensee shall comply with the Agency-approved </w:t>
      </w:r>
      <w:r w:rsidR="000D199D">
        <w:t>Q</w:t>
      </w:r>
      <w:r w:rsidR="007A04A3" w:rsidRPr="00C346A8">
        <w:t xml:space="preserve">uality </w:t>
      </w:r>
      <w:r w:rsidR="000D199D">
        <w:t>A</w:t>
      </w:r>
      <w:r w:rsidR="007A04A3" w:rsidRPr="00C346A8">
        <w:t xml:space="preserve">ssurance </w:t>
      </w:r>
      <w:r w:rsidR="000D199D">
        <w:t>P</w:t>
      </w:r>
      <w:r w:rsidR="007A04A3" w:rsidRPr="00C346A8">
        <w:t>rogram.</w:t>
      </w:r>
    </w:p>
    <w:p w14:paraId="2A3A3129" w14:textId="77777777" w:rsidR="00961429" w:rsidRDefault="00961429" w:rsidP="00007221"/>
    <w:p w14:paraId="157CC837" w14:textId="77777777" w:rsidR="003A3390" w:rsidRDefault="006D3FB9" w:rsidP="007A04A3">
      <w:pPr>
        <w:ind w:left="1440" w:hanging="720"/>
      </w:pPr>
      <w:r>
        <w:t>o</w:t>
      </w:r>
      <w:r w:rsidR="003A3390">
        <w:t>)</w:t>
      </w:r>
      <w:r w:rsidR="003A3390">
        <w:tab/>
        <w:t xml:space="preserve">Professional licensees shall be located in Illinois or within 50 miles of the Illinois border.  Professional licensees shall provide general supervision of technician licensees working under their </w:t>
      </w:r>
      <w:r w:rsidR="000D199D">
        <w:t>Q</w:t>
      </w:r>
      <w:r w:rsidR="003A3390">
        <w:t xml:space="preserve">uality </w:t>
      </w:r>
      <w:r w:rsidR="000D199D">
        <w:t>A</w:t>
      </w:r>
      <w:r w:rsidR="00E01016">
        <w:t xml:space="preserve">ssurance </w:t>
      </w:r>
      <w:r w:rsidR="000D199D">
        <w:t>P</w:t>
      </w:r>
      <w:r w:rsidR="003A3390">
        <w:t>rogram.</w:t>
      </w:r>
    </w:p>
    <w:p w14:paraId="6F19A30B" w14:textId="77777777" w:rsidR="003A3390" w:rsidRDefault="003A3390" w:rsidP="00007221"/>
    <w:p w14:paraId="4590DE9F" w14:textId="77777777" w:rsidR="007A04A3" w:rsidRDefault="006D3FB9" w:rsidP="007A04A3">
      <w:pPr>
        <w:ind w:left="1440" w:hanging="720"/>
        <w:rPr>
          <w:spacing w:val="-3"/>
        </w:rPr>
      </w:pPr>
      <w:r>
        <w:t>p</w:t>
      </w:r>
      <w:r w:rsidR="007A04A3" w:rsidRPr="00C346A8">
        <w:t>)</w:t>
      </w:r>
      <w:r w:rsidR="007A04A3" w:rsidRPr="00C346A8">
        <w:tab/>
      </w:r>
      <w:r w:rsidR="00E943B1">
        <w:t>Radon contractors or residential building contractors</w:t>
      </w:r>
      <w:r w:rsidR="007A04A3" w:rsidRPr="00C346A8">
        <w:t xml:space="preserve"> installing research or innovative radon techniques or otherwise deviating from the standards in this Part shall notify the </w:t>
      </w:r>
      <w:r w:rsidR="007A04A3" w:rsidRPr="00C346A8">
        <w:rPr>
          <w:spacing w:val="-3"/>
        </w:rPr>
        <w:t>Agency</w:t>
      </w:r>
      <w:r w:rsidR="007A04A3" w:rsidRPr="00C346A8">
        <w:t xml:space="preserve"> in writing</w:t>
      </w:r>
      <w:r>
        <w:t>. Approval from the Agency in writing must be received prior to the commencement of work.</w:t>
      </w:r>
      <w:r w:rsidR="007A04A3" w:rsidRPr="00C346A8">
        <w:t xml:space="preserve">  </w:t>
      </w:r>
      <w:r w:rsidR="007A04A3" w:rsidRPr="00C346A8">
        <w:rPr>
          <w:spacing w:val="-3"/>
        </w:rPr>
        <w:t xml:space="preserve">When </w:t>
      </w:r>
      <w:r w:rsidR="00E56B12">
        <w:rPr>
          <w:spacing w:val="-3"/>
        </w:rPr>
        <w:t>the</w:t>
      </w:r>
      <w:r w:rsidR="007A04A3" w:rsidRPr="00C346A8">
        <w:rPr>
          <w:spacing w:val="-3"/>
        </w:rPr>
        <w:t xml:space="preserve"> research is conducted, a performance standard shall be applied, for example, post-mitigation radon levels shall be below USEPA's action level (4.0 pCi/L).  Written notification to the Agency shall include: </w:t>
      </w:r>
    </w:p>
    <w:p w14:paraId="61B95CE4" w14:textId="77777777" w:rsidR="00961429" w:rsidRDefault="00961429" w:rsidP="00007221">
      <w:pPr>
        <w:rPr>
          <w:spacing w:val="-3"/>
        </w:rPr>
      </w:pPr>
    </w:p>
    <w:p w14:paraId="1F2D7C95" w14:textId="77777777" w:rsidR="007A04A3" w:rsidRDefault="007A04A3" w:rsidP="007A04A3">
      <w:pPr>
        <w:ind w:left="2160" w:hanging="720"/>
        <w:rPr>
          <w:spacing w:val="-3"/>
        </w:rPr>
      </w:pPr>
      <w:r w:rsidRPr="00DC11F9">
        <w:rPr>
          <w:spacing w:val="-3"/>
        </w:rPr>
        <w:t>1</w:t>
      </w:r>
      <w:r w:rsidRPr="00C346A8">
        <w:rPr>
          <w:spacing w:val="-3"/>
        </w:rPr>
        <w:t>)</w:t>
      </w:r>
      <w:r w:rsidRPr="00C346A8">
        <w:rPr>
          <w:spacing w:val="-3"/>
        </w:rPr>
        <w:tab/>
        <w:t xml:space="preserve">Written acknowledgement signed by the client stating that the client understands the reasons the contractor plans to deviate from the standards of this Part; </w:t>
      </w:r>
    </w:p>
    <w:p w14:paraId="2F112D3B" w14:textId="77777777" w:rsidR="00961429" w:rsidRDefault="00961429" w:rsidP="00007221">
      <w:pPr>
        <w:rPr>
          <w:spacing w:val="-3"/>
        </w:rPr>
      </w:pPr>
    </w:p>
    <w:p w14:paraId="410106C0" w14:textId="77777777" w:rsidR="007A04A3" w:rsidRDefault="007A04A3" w:rsidP="007A04A3">
      <w:pPr>
        <w:ind w:left="2160" w:hanging="720"/>
        <w:rPr>
          <w:spacing w:val="-3"/>
        </w:rPr>
      </w:pPr>
      <w:r w:rsidRPr="00C346A8">
        <w:rPr>
          <w:spacing w:val="-3"/>
        </w:rPr>
        <w:t>2)</w:t>
      </w:r>
      <w:r w:rsidRPr="00C346A8">
        <w:rPr>
          <w:spacing w:val="-3"/>
        </w:rPr>
        <w:tab/>
        <w:t>The technical bases for the measurement or mitigation technique and description of the functional accomplishments that will be achieved</w:t>
      </w:r>
      <w:r w:rsidR="00B6039B">
        <w:rPr>
          <w:spacing w:val="-3"/>
        </w:rPr>
        <w:t>; and</w:t>
      </w:r>
    </w:p>
    <w:p w14:paraId="5F6CD72E" w14:textId="77777777" w:rsidR="00961429" w:rsidRDefault="00961429" w:rsidP="00007221">
      <w:pPr>
        <w:rPr>
          <w:spacing w:val="-3"/>
        </w:rPr>
      </w:pPr>
    </w:p>
    <w:p w14:paraId="6D87DAF9" w14:textId="77777777" w:rsidR="007A04A3" w:rsidRDefault="007A04A3" w:rsidP="007A04A3">
      <w:pPr>
        <w:ind w:left="2160" w:hanging="720"/>
        <w:rPr>
          <w:u w:val="single"/>
        </w:rPr>
      </w:pPr>
      <w:r w:rsidRPr="00C346A8">
        <w:t>3)</w:t>
      </w:r>
      <w:r w:rsidRPr="00C346A8">
        <w:tab/>
        <w:t>The identity of the client and the address of the</w:t>
      </w:r>
      <w:r w:rsidRPr="00DC11F9">
        <w:t xml:space="preserve"> building</w:t>
      </w:r>
      <w:r w:rsidR="00B6039B" w:rsidRPr="00DC11F9">
        <w:t>,</w:t>
      </w:r>
      <w:r w:rsidRPr="00DC11F9">
        <w:t xml:space="preserve"> including the zip code.</w:t>
      </w:r>
    </w:p>
    <w:p w14:paraId="0FE86571" w14:textId="77777777" w:rsidR="007A04A3" w:rsidRDefault="007A04A3" w:rsidP="00007221"/>
    <w:p w14:paraId="61885194" w14:textId="77777777" w:rsidR="006D3FB9" w:rsidRDefault="006D3FB9" w:rsidP="000856EB">
      <w:pPr>
        <w:ind w:left="1440" w:hanging="720"/>
      </w:pPr>
      <w:r w:rsidRPr="007B52C7">
        <w:t>q)</w:t>
      </w:r>
      <w:r>
        <w:tab/>
      </w:r>
      <w:r w:rsidRPr="007B52C7">
        <w:t>A Radon Mitigation Professional engaged in the business of radon mitigation shall obtain and maintain in full force and effect during the operation of the business public liability and property damage insurance that meets the requirements of the Home Repair and Remodeling Act [815 ILCS 513].  The licensee or applicant for a license shall provide proof of this insurance to the Agency</w:t>
      </w:r>
      <w:r w:rsidR="00E943B1" w:rsidRPr="00E943B1">
        <w:t xml:space="preserve"> </w:t>
      </w:r>
      <w:r w:rsidR="00E943B1">
        <w:t>annually</w:t>
      </w:r>
      <w:r w:rsidRPr="007B52C7">
        <w:t>.</w:t>
      </w:r>
      <w:r w:rsidR="00E943B1" w:rsidRPr="00E943B1">
        <w:t xml:space="preserve"> </w:t>
      </w:r>
      <w:r w:rsidR="00E943B1">
        <w:t>Illinois Radon Mitigation System tags will not be issued without valid proof of insurance.</w:t>
      </w:r>
    </w:p>
    <w:p w14:paraId="45AE7714" w14:textId="77777777" w:rsidR="006D3FB9" w:rsidRPr="00A95EEF" w:rsidRDefault="006D3FB9" w:rsidP="00007221"/>
    <w:p w14:paraId="511B0BB6" w14:textId="77777777" w:rsidR="00E943B1" w:rsidRPr="00D55B37" w:rsidRDefault="00E943B1">
      <w:pPr>
        <w:pStyle w:val="JCARSourceNote"/>
        <w:ind w:left="720"/>
      </w:pPr>
      <w:r w:rsidRPr="00D55B37">
        <w:t xml:space="preserve">(Source:  </w:t>
      </w:r>
      <w:r>
        <w:t>Amended</w:t>
      </w:r>
      <w:r w:rsidRPr="00D55B37">
        <w:t xml:space="preserve"> at </w:t>
      </w:r>
      <w:r>
        <w:t>37 I</w:t>
      </w:r>
      <w:r w:rsidRPr="00D55B37">
        <w:t xml:space="preserve">ll. Reg. </w:t>
      </w:r>
      <w:r w:rsidR="00970E27">
        <w:t>20240</w:t>
      </w:r>
      <w:r w:rsidRPr="00D55B37">
        <w:t xml:space="preserve">, effective </w:t>
      </w:r>
      <w:r w:rsidR="00970E27">
        <w:t>December 9, 2013</w:t>
      </w:r>
      <w:r w:rsidRPr="00D55B37">
        <w:t>)</w:t>
      </w:r>
    </w:p>
    <w:sectPr w:rsidR="00E943B1" w:rsidRPr="00D55B37" w:rsidSect="00633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3C4F"/>
    <w:rsid w:val="00007221"/>
    <w:rsid w:val="00044763"/>
    <w:rsid w:val="000856EB"/>
    <w:rsid w:val="000D199D"/>
    <w:rsid w:val="00105109"/>
    <w:rsid w:val="001153A4"/>
    <w:rsid w:val="00317CA6"/>
    <w:rsid w:val="0039629A"/>
    <w:rsid w:val="003A3390"/>
    <w:rsid w:val="003F0ED0"/>
    <w:rsid w:val="00436F46"/>
    <w:rsid w:val="004D4F4A"/>
    <w:rsid w:val="00590AF2"/>
    <w:rsid w:val="005C3366"/>
    <w:rsid w:val="00633C4F"/>
    <w:rsid w:val="006D3FB9"/>
    <w:rsid w:val="00780B13"/>
    <w:rsid w:val="007A04A3"/>
    <w:rsid w:val="00804C9C"/>
    <w:rsid w:val="00961429"/>
    <w:rsid w:val="00970E27"/>
    <w:rsid w:val="00A125B1"/>
    <w:rsid w:val="00A95EEF"/>
    <w:rsid w:val="00B32DCB"/>
    <w:rsid w:val="00B6039B"/>
    <w:rsid w:val="00DC11F9"/>
    <w:rsid w:val="00E01016"/>
    <w:rsid w:val="00E56B12"/>
    <w:rsid w:val="00E943B1"/>
    <w:rsid w:val="00ED41CF"/>
    <w:rsid w:val="00F7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45F152"/>
  <w15:docId w15:val="{F57AF94B-6852-41A7-AB48-A001F1E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5</cp:revision>
  <dcterms:created xsi:type="dcterms:W3CDTF">2013-11-25T17:04:00Z</dcterms:created>
  <dcterms:modified xsi:type="dcterms:W3CDTF">2025-02-25T17:37:00Z</dcterms:modified>
</cp:coreProperties>
</file>