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2B5E" w14:textId="77777777" w:rsidR="00FC497E" w:rsidRDefault="00FC497E" w:rsidP="00FC497E">
      <w:pPr>
        <w:widowControl w:val="0"/>
        <w:autoSpaceDE w:val="0"/>
        <w:autoSpaceDN w:val="0"/>
        <w:adjustRightInd w:val="0"/>
      </w:pPr>
      <w:r>
        <w:t>Section</w:t>
      </w:r>
    </w:p>
    <w:p w14:paraId="4FE192E2" w14:textId="77777777"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370.10</w:t>
      </w:r>
      <w:r>
        <w:tab/>
        <w:t xml:space="preserve">Scope </w:t>
      </w:r>
    </w:p>
    <w:p w14:paraId="1BCCCADC" w14:textId="77777777"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370.20</w:t>
      </w:r>
      <w:r>
        <w:tab/>
        <w:t xml:space="preserve">Definitions </w:t>
      </w:r>
    </w:p>
    <w:p w14:paraId="1A8F1CD6" w14:textId="77777777"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370.30</w:t>
      </w:r>
      <w:r>
        <w:tab/>
        <w:t xml:space="preserve">Incorporations by Reference </w:t>
      </w:r>
    </w:p>
    <w:p w14:paraId="7F51F915" w14:textId="77777777"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370.40</w:t>
      </w:r>
      <w:r>
        <w:tab/>
        <w:t xml:space="preserve">Exemptions </w:t>
      </w:r>
    </w:p>
    <w:p w14:paraId="06CD9571" w14:textId="77777777"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370.50</w:t>
      </w:r>
      <w:r>
        <w:tab/>
        <w:t xml:space="preserve">Requirements for Certification </w:t>
      </w:r>
    </w:p>
    <w:p w14:paraId="17EAB871" w14:textId="77777777"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370.60</w:t>
      </w:r>
      <w:r>
        <w:tab/>
        <w:t xml:space="preserve">Fees </w:t>
      </w:r>
    </w:p>
    <w:p w14:paraId="22B276DB" w14:textId="77777777"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370.70</w:t>
      </w:r>
      <w:r>
        <w:tab/>
        <w:t xml:space="preserve">Personnel Requirements </w:t>
      </w:r>
    </w:p>
    <w:p w14:paraId="3386850E" w14:textId="77777777"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370.80</w:t>
      </w:r>
      <w:r>
        <w:tab/>
        <w:t xml:space="preserve">Equipment Requirements </w:t>
      </w:r>
    </w:p>
    <w:p w14:paraId="4AAB273A" w14:textId="77777777"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370.90</w:t>
      </w:r>
      <w:r>
        <w:tab/>
        <w:t xml:space="preserve">Medical Records and Mammography Reports </w:t>
      </w:r>
    </w:p>
    <w:p w14:paraId="230CBE4E" w14:textId="77777777"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370.100</w:t>
      </w:r>
      <w:r>
        <w:tab/>
        <w:t xml:space="preserve">Quality Assurance Requirements </w:t>
      </w:r>
    </w:p>
    <w:p w14:paraId="3AED6ED5" w14:textId="77777777"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370.110</w:t>
      </w:r>
      <w:r>
        <w:tab/>
        <w:t xml:space="preserve">Equipment Quality Assurance Tests </w:t>
      </w:r>
    </w:p>
    <w:p w14:paraId="41C1B992" w14:textId="77777777"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370.120</w:t>
      </w:r>
      <w:r>
        <w:tab/>
        <w:t xml:space="preserve">Additional Administrative Requirements </w:t>
      </w:r>
    </w:p>
    <w:p w14:paraId="3FF8E7DC" w14:textId="77777777"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370.130</w:t>
      </w:r>
      <w:r>
        <w:tab/>
        <w:t xml:space="preserve">Mammography Medical Outcomes Audit </w:t>
      </w:r>
    </w:p>
    <w:p w14:paraId="4AE3CA3F" w14:textId="77777777"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370.140</w:t>
      </w:r>
      <w:r>
        <w:tab/>
        <w:t xml:space="preserve">Additional Mammography Review and Patient Notification </w:t>
      </w:r>
    </w:p>
    <w:p w14:paraId="1FD2BF3C" w14:textId="77777777"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370.145</w:t>
      </w:r>
      <w:r>
        <w:tab/>
        <w:t xml:space="preserve">Notification Requirements for Mobile Mammography Facilities Certified by Another Certifying Entity </w:t>
      </w:r>
    </w:p>
    <w:p w14:paraId="72FF2D4C" w14:textId="77777777"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370.150</w:t>
      </w:r>
      <w:r>
        <w:tab/>
        <w:t xml:space="preserve">Revocation of Accreditation and Revocation of Accreditation Body Approval </w:t>
      </w:r>
    </w:p>
    <w:p w14:paraId="4279A7E8" w14:textId="77777777"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370.160</w:t>
      </w:r>
      <w:r>
        <w:tab/>
        <w:t xml:space="preserve">Suspension, Revocation or Denial of Certificates </w:t>
      </w:r>
    </w:p>
    <w:p w14:paraId="502B4D51" w14:textId="77777777"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370.165</w:t>
      </w:r>
      <w:r>
        <w:tab/>
        <w:t xml:space="preserve">Failure of Mobile Mammography Facilities Certified by Another Certifying Entity to Meet Requirements </w:t>
      </w:r>
    </w:p>
    <w:p w14:paraId="2841F4B1" w14:textId="77777777"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370.170</w:t>
      </w:r>
      <w:r>
        <w:tab/>
        <w:t xml:space="preserve">Mammography Units Used for Localization or Biopsy Procedures </w:t>
      </w:r>
    </w:p>
    <w:p w14:paraId="7925F57F" w14:textId="77777777" w:rsidR="009F2EB4" w:rsidRDefault="009F2EB4" w:rsidP="00FC497E">
      <w:pPr>
        <w:widowControl w:val="0"/>
        <w:autoSpaceDE w:val="0"/>
        <w:autoSpaceDN w:val="0"/>
        <w:adjustRightInd w:val="0"/>
        <w:ind w:left="2313" w:hanging="2313"/>
      </w:pPr>
    </w:p>
    <w:p w14:paraId="05550318" w14:textId="08106CAE" w:rsidR="00FC497E" w:rsidRDefault="00FC497E" w:rsidP="00931F8B">
      <w:pPr>
        <w:widowControl w:val="0"/>
        <w:autoSpaceDE w:val="0"/>
        <w:autoSpaceDN w:val="0"/>
        <w:adjustRightInd w:val="0"/>
        <w:ind w:left="2340" w:hanging="2340"/>
      </w:pPr>
      <w:r>
        <w:t>370.APPENDIX A</w:t>
      </w:r>
      <w:r>
        <w:tab/>
        <w:t xml:space="preserve">Mammography Dose Measurement Protocol </w:t>
      </w:r>
    </w:p>
    <w:p w14:paraId="29646C90" w14:textId="77777777" w:rsidR="00FC497E" w:rsidRDefault="00FC497E" w:rsidP="00931F8B">
      <w:pPr>
        <w:widowControl w:val="0"/>
        <w:autoSpaceDE w:val="0"/>
        <w:autoSpaceDN w:val="0"/>
        <w:adjustRightInd w:val="0"/>
        <w:ind w:left="2340" w:hanging="2340"/>
      </w:pPr>
      <w:r>
        <w:t>370.APPENDIX B</w:t>
      </w:r>
      <w:r>
        <w:tab/>
        <w:t xml:space="preserve">Mammography Phantom Image Evaluation </w:t>
      </w:r>
    </w:p>
    <w:p w14:paraId="0CA596AC" w14:textId="79CF0829" w:rsidR="00FC497E" w:rsidRDefault="00FC497E" w:rsidP="00931F8B">
      <w:pPr>
        <w:widowControl w:val="0"/>
        <w:autoSpaceDE w:val="0"/>
        <w:autoSpaceDN w:val="0"/>
        <w:adjustRightInd w:val="0"/>
        <w:ind w:left="2340" w:hanging="2340"/>
      </w:pPr>
      <w:r>
        <w:t>370.TABLE A</w:t>
      </w:r>
      <w:r>
        <w:tab/>
        <w:t xml:space="preserve">Mammography Dose Evaluation Table </w:t>
      </w:r>
    </w:p>
    <w:sectPr w:rsidR="00FC497E" w:rsidSect="001D7D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7D6E"/>
    <w:rsid w:val="0012752C"/>
    <w:rsid w:val="0018238F"/>
    <w:rsid w:val="0018463C"/>
    <w:rsid w:val="001B507D"/>
    <w:rsid w:val="001D7D6E"/>
    <w:rsid w:val="005239FD"/>
    <w:rsid w:val="005D72AB"/>
    <w:rsid w:val="00670F08"/>
    <w:rsid w:val="00801949"/>
    <w:rsid w:val="008639EC"/>
    <w:rsid w:val="00931F8B"/>
    <w:rsid w:val="009E191E"/>
    <w:rsid w:val="009F2EB4"/>
    <w:rsid w:val="00BB5BCD"/>
    <w:rsid w:val="00BD3FBD"/>
    <w:rsid w:val="00C22FE0"/>
    <w:rsid w:val="00F61AF7"/>
    <w:rsid w:val="00FB2699"/>
    <w:rsid w:val="00FC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1B64EC"/>
  <w15:docId w15:val="{53AEC667-ECB7-4949-880A-F6D70BE0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9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Shipley, Melissa A.</cp:lastModifiedBy>
  <cp:revision>9</cp:revision>
  <dcterms:created xsi:type="dcterms:W3CDTF">2012-06-21T18:34:00Z</dcterms:created>
  <dcterms:modified xsi:type="dcterms:W3CDTF">2025-02-25T21:26:00Z</dcterms:modified>
</cp:coreProperties>
</file>