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783C" w14:textId="77777777" w:rsidR="00306A6A" w:rsidRDefault="00306A6A" w:rsidP="00306A6A">
      <w:pPr>
        <w:widowControl w:val="0"/>
        <w:autoSpaceDE w:val="0"/>
        <w:autoSpaceDN w:val="0"/>
        <w:adjustRightInd w:val="0"/>
      </w:pPr>
    </w:p>
    <w:p w14:paraId="4A286957" w14:textId="78CE5A62" w:rsidR="00306A6A" w:rsidRDefault="00306A6A" w:rsidP="00306A6A">
      <w:pPr>
        <w:widowControl w:val="0"/>
        <w:autoSpaceDE w:val="0"/>
        <w:autoSpaceDN w:val="0"/>
        <w:adjustRightInd w:val="0"/>
      </w:pPr>
      <w:r>
        <w:rPr>
          <w:b/>
          <w:bCs/>
        </w:rPr>
        <w:t>Section 351.25  Incorporations by Reference</w:t>
      </w:r>
    </w:p>
    <w:p w14:paraId="0B5E1CC1" w14:textId="2E72D2BA" w:rsidR="00306A6A" w:rsidRDefault="00306A6A" w:rsidP="00306A6A">
      <w:pPr>
        <w:widowControl w:val="0"/>
        <w:autoSpaceDE w:val="0"/>
        <w:autoSpaceDN w:val="0"/>
        <w:adjustRightInd w:val="0"/>
      </w:pPr>
    </w:p>
    <w:p w14:paraId="74DBFCF7" w14:textId="7C497C66" w:rsidR="000174EB" w:rsidRDefault="007B1C5B" w:rsidP="007B1C5B">
      <w:pPr>
        <w:widowControl w:val="0"/>
        <w:autoSpaceDE w:val="0"/>
        <w:autoSpaceDN w:val="0"/>
        <w:adjustRightInd w:val="0"/>
        <w:ind w:left="1440" w:hanging="720"/>
      </w:pPr>
      <w:r>
        <w:t>a)</w:t>
      </w:r>
      <w:r>
        <w:tab/>
      </w:r>
      <w:r w:rsidR="00306A6A">
        <w:t>All rules, standards</w:t>
      </w:r>
      <w:r>
        <w:t>,</w:t>
      </w:r>
      <w:r w:rsidR="00306A6A">
        <w:t xml:space="preserve">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w:t>
      </w:r>
      <w:r>
        <w:t>,</w:t>
      </w:r>
      <w:r w:rsidR="00306A6A">
        <w:t xml:space="preserve"> and guidelines that have been incorporated by reference are available for public inspection at the Illinois Emergency Management Agency, 1035 Outer Park Drive, Springfield, Illinois.</w:t>
      </w:r>
    </w:p>
    <w:p w14:paraId="1B71EF5F" w14:textId="7CF8BDD0" w:rsidR="007B1C5B" w:rsidRDefault="007B1C5B" w:rsidP="002D288F">
      <w:pPr>
        <w:widowControl w:val="0"/>
        <w:autoSpaceDE w:val="0"/>
        <w:autoSpaceDN w:val="0"/>
        <w:adjustRightInd w:val="0"/>
      </w:pPr>
    </w:p>
    <w:p w14:paraId="6D96DE81" w14:textId="4421AC17" w:rsidR="007B1C5B" w:rsidRDefault="007B1C5B" w:rsidP="007B1C5B">
      <w:pPr>
        <w:widowControl w:val="0"/>
        <w:autoSpaceDE w:val="0"/>
        <w:autoSpaceDN w:val="0"/>
        <w:adjustRightInd w:val="0"/>
        <w:ind w:left="1440" w:hanging="720"/>
      </w:pPr>
      <w:r>
        <w:t>b)</w:t>
      </w:r>
      <w:r>
        <w:tab/>
        <w:t xml:space="preserve">Incorporated </w:t>
      </w:r>
      <w:r w:rsidR="00E82ED1">
        <w:t>M</w:t>
      </w:r>
      <w:r>
        <w:t>aterials</w:t>
      </w:r>
    </w:p>
    <w:p w14:paraId="3B167D6D" w14:textId="68D67FC8" w:rsidR="007B1C5B" w:rsidRDefault="007B1C5B" w:rsidP="002D288F">
      <w:pPr>
        <w:widowControl w:val="0"/>
        <w:autoSpaceDE w:val="0"/>
        <w:autoSpaceDN w:val="0"/>
        <w:adjustRightInd w:val="0"/>
      </w:pPr>
    </w:p>
    <w:p w14:paraId="07F11CE9" w14:textId="4020CE25" w:rsidR="007B1C5B" w:rsidRDefault="007B1C5B" w:rsidP="007B1C5B">
      <w:pPr>
        <w:widowControl w:val="0"/>
        <w:autoSpaceDE w:val="0"/>
        <w:autoSpaceDN w:val="0"/>
        <w:adjustRightInd w:val="0"/>
        <w:ind w:left="2160" w:hanging="720"/>
      </w:pPr>
      <w:r>
        <w:t>1)</w:t>
      </w:r>
      <w:r>
        <w:tab/>
        <w:t>"Classification of Sealed Radioactive Sources" (1968), Standard N5.10-1968, United States of America Standards Institute (USASI) (now American National Standards Institute (ANSI)</w:t>
      </w:r>
      <w:r w:rsidR="00C6105C">
        <w:t>)</w:t>
      </w:r>
      <w:r>
        <w:t>, 1899 L Street, NW, 11</w:t>
      </w:r>
      <w:r w:rsidRPr="007B1C5B">
        <w:rPr>
          <w:vertAlign w:val="superscript"/>
        </w:rPr>
        <w:t>th</w:t>
      </w:r>
      <w:r>
        <w:rPr>
          <w:vertAlign w:val="superscript"/>
        </w:rPr>
        <w:t xml:space="preserve"> </w:t>
      </w:r>
      <w:r>
        <w:t xml:space="preserve">Floor, Washington, DC  20036; (202) 293-8020; </w:t>
      </w:r>
      <w:r w:rsidRPr="007B1C5B">
        <w:t>https://www.ansi.org</w:t>
      </w:r>
      <w:r>
        <w:t>.</w:t>
      </w:r>
    </w:p>
    <w:p w14:paraId="2535504A" w14:textId="6426B578" w:rsidR="007B1C5B" w:rsidRDefault="007B1C5B" w:rsidP="002D288F">
      <w:pPr>
        <w:widowControl w:val="0"/>
        <w:autoSpaceDE w:val="0"/>
        <w:autoSpaceDN w:val="0"/>
        <w:adjustRightInd w:val="0"/>
      </w:pPr>
    </w:p>
    <w:p w14:paraId="3C0C9682" w14:textId="781F03C2" w:rsidR="007B1C5B" w:rsidRDefault="007B1C5B" w:rsidP="007B1C5B">
      <w:pPr>
        <w:widowControl w:val="0"/>
        <w:autoSpaceDE w:val="0"/>
        <w:autoSpaceDN w:val="0"/>
        <w:adjustRightInd w:val="0"/>
        <w:ind w:left="2160" w:hanging="720"/>
      </w:pPr>
      <w:r>
        <w:t>2)</w:t>
      </w:r>
      <w:r>
        <w:tab/>
        <w:t xml:space="preserve">"Consolidated Guidance About Materials Licenses: Program-Specific Guidance About Well Logging, Tracer, and Field Flood Study Licenses: Final Report" (2018), NUREG-1556, Vol. 14, Rev. 1, U.S. Nuclear Regulatory Commission, Washington, DC  20555-0001; </w:t>
      </w:r>
      <w:r w:rsidR="00E82ED1">
        <w:t>(</w:t>
      </w:r>
      <w:r>
        <w:t>800</w:t>
      </w:r>
      <w:r w:rsidR="00E82ED1">
        <w:t xml:space="preserve">) </w:t>
      </w:r>
      <w:r>
        <w:t xml:space="preserve">368-5642; available at </w:t>
      </w:r>
      <w:r w:rsidRPr="007B1C5B">
        <w:t>https://www.nrc.gov/docs/ML1812</w:t>
      </w:r>
      <w:r w:rsidR="005F620C">
        <w:t>/ML1812</w:t>
      </w:r>
      <w:r w:rsidRPr="007B1C5B">
        <w:t>0A129.pdf</w:t>
      </w:r>
      <w:r>
        <w:t xml:space="preserve">. </w:t>
      </w:r>
    </w:p>
    <w:p w14:paraId="246401DA" w14:textId="2BA7D5D3" w:rsidR="005F620C" w:rsidRDefault="005F620C" w:rsidP="002D288F">
      <w:pPr>
        <w:widowControl w:val="0"/>
        <w:autoSpaceDE w:val="0"/>
        <w:autoSpaceDN w:val="0"/>
        <w:adjustRightInd w:val="0"/>
      </w:pPr>
    </w:p>
    <w:p w14:paraId="60C2BA05" w14:textId="1AD2CBB4" w:rsidR="005F620C" w:rsidRPr="00093935" w:rsidRDefault="005F620C" w:rsidP="007B1C5B">
      <w:pPr>
        <w:widowControl w:val="0"/>
        <w:autoSpaceDE w:val="0"/>
        <w:autoSpaceDN w:val="0"/>
        <w:adjustRightInd w:val="0"/>
        <w:ind w:left="2160" w:hanging="720"/>
      </w:pPr>
      <w:r>
        <w:t>3)</w:t>
      </w:r>
      <w:r>
        <w:tab/>
        <w:t>"Sealed Radioactive Sources – Classification" (1997), Standard N43.6-1997, American National Standards Institute/Health Physics Society (ANSI/HPS)), 1899 L Street, NW, 11</w:t>
      </w:r>
      <w:r w:rsidRPr="005F620C">
        <w:rPr>
          <w:vertAlign w:val="superscript"/>
        </w:rPr>
        <w:t>th</w:t>
      </w:r>
      <w:r>
        <w:t xml:space="preserve"> Floor, Washington, DC  20036; (202) 293-8020; </w:t>
      </w:r>
      <w:r w:rsidRPr="005F620C">
        <w:t>https://www.ansi.org</w:t>
      </w:r>
      <w:r>
        <w:t xml:space="preserve">. </w:t>
      </w:r>
    </w:p>
    <w:sectPr w:rsidR="005F620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B722" w14:textId="77777777" w:rsidR="0084436B" w:rsidRDefault="0084436B">
      <w:r>
        <w:separator/>
      </w:r>
    </w:p>
  </w:endnote>
  <w:endnote w:type="continuationSeparator" w:id="0">
    <w:p w14:paraId="36541EDB" w14:textId="77777777" w:rsidR="0084436B" w:rsidRDefault="0084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98DA" w14:textId="77777777" w:rsidR="0084436B" w:rsidRDefault="0084436B">
      <w:r>
        <w:separator/>
      </w:r>
    </w:p>
  </w:footnote>
  <w:footnote w:type="continuationSeparator" w:id="0">
    <w:p w14:paraId="533EFB41" w14:textId="77777777" w:rsidR="0084436B" w:rsidRDefault="0084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88F"/>
    <w:rsid w:val="002D3C4D"/>
    <w:rsid w:val="002D3FBA"/>
    <w:rsid w:val="002D4BB0"/>
    <w:rsid w:val="002D7620"/>
    <w:rsid w:val="002E1CFB"/>
    <w:rsid w:val="002F41A1"/>
    <w:rsid w:val="002F53C4"/>
    <w:rsid w:val="002F56C3"/>
    <w:rsid w:val="002F5988"/>
    <w:rsid w:val="002F5C58"/>
    <w:rsid w:val="00300845"/>
    <w:rsid w:val="00304BED"/>
    <w:rsid w:val="00305AAE"/>
    <w:rsid w:val="00306A6A"/>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798"/>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20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C5B"/>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36B"/>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05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4B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ED1"/>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100EA"/>
  <w15:chartTrackingRefBased/>
  <w15:docId w15:val="{5BB38BCA-F6E0-4008-94B0-54480E8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A6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7B1C5B"/>
    <w:rPr>
      <w:color w:val="0000FF" w:themeColor="hyperlink"/>
      <w:u w:val="single"/>
    </w:rPr>
  </w:style>
  <w:style w:type="character" w:styleId="UnresolvedMention">
    <w:name w:val="Unresolved Mention"/>
    <w:basedOn w:val="DefaultParagraphFont"/>
    <w:uiPriority w:val="99"/>
    <w:semiHidden/>
    <w:unhideWhenUsed/>
    <w:rsid w:val="007B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181</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2023-03-22T15:56:00Z</dcterms:created>
  <dcterms:modified xsi:type="dcterms:W3CDTF">2025-02-22T21:53:00Z</dcterms:modified>
</cp:coreProperties>
</file>