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B091" w14:textId="39B3F498" w:rsidR="00B67853" w:rsidRDefault="00B67853" w:rsidP="00B67853">
      <w:pPr>
        <w:widowControl w:val="0"/>
        <w:autoSpaceDE w:val="0"/>
        <w:autoSpaceDN w:val="0"/>
        <w:adjustRightInd w:val="0"/>
      </w:pPr>
    </w:p>
    <w:p w14:paraId="3D08A110" w14:textId="77777777" w:rsidR="00B67853" w:rsidRDefault="00B67853" w:rsidP="00B67853">
      <w:pPr>
        <w:widowControl w:val="0"/>
        <w:autoSpaceDE w:val="0"/>
        <w:autoSpaceDN w:val="0"/>
        <w:adjustRightInd w:val="0"/>
      </w:pPr>
      <w:r>
        <w:rPr>
          <w:b/>
          <w:bCs/>
        </w:rPr>
        <w:t>Section 340.1020  Method for Obtaining Approval of Proposed Disposal Procedures</w:t>
      </w:r>
      <w:r>
        <w:t xml:space="preserve"> </w:t>
      </w:r>
    </w:p>
    <w:p w14:paraId="0F17BC5B" w14:textId="77777777" w:rsidR="00B67853" w:rsidRDefault="00B67853" w:rsidP="00B67853">
      <w:pPr>
        <w:widowControl w:val="0"/>
        <w:autoSpaceDE w:val="0"/>
        <w:autoSpaceDN w:val="0"/>
        <w:adjustRightInd w:val="0"/>
      </w:pPr>
    </w:p>
    <w:p w14:paraId="1CA1A4DC" w14:textId="77777777" w:rsidR="00B67853" w:rsidRDefault="00B67853" w:rsidP="00B67853">
      <w:pPr>
        <w:widowControl w:val="0"/>
        <w:autoSpaceDE w:val="0"/>
        <w:autoSpaceDN w:val="0"/>
        <w:adjustRightInd w:val="0"/>
      </w:pPr>
      <w:r>
        <w:t xml:space="preserve">A licensee or applicant for a license may apply to the </w:t>
      </w:r>
      <w:r w:rsidR="00846354">
        <w:t>Agency</w:t>
      </w:r>
      <w:r>
        <w:t xml:space="preserve"> for approval of proposed procedures, not otherwise authorized in 32 Ill. Adm. Code: Chapter II, Subchapters b and d, to dispose of licensed material generated in the licensee's operations.  Each application shall include: </w:t>
      </w:r>
    </w:p>
    <w:p w14:paraId="003E4F70" w14:textId="77777777" w:rsidR="00F80357" w:rsidRDefault="00F80357" w:rsidP="00B67853">
      <w:pPr>
        <w:widowControl w:val="0"/>
        <w:autoSpaceDE w:val="0"/>
        <w:autoSpaceDN w:val="0"/>
        <w:adjustRightInd w:val="0"/>
      </w:pPr>
    </w:p>
    <w:p w14:paraId="717A220C" w14:textId="77777777" w:rsidR="00B67853" w:rsidRDefault="00B67853" w:rsidP="00B67853">
      <w:pPr>
        <w:widowControl w:val="0"/>
        <w:autoSpaceDE w:val="0"/>
        <w:autoSpaceDN w:val="0"/>
        <w:adjustRightInd w:val="0"/>
        <w:ind w:left="1440" w:hanging="720"/>
      </w:pPr>
      <w:r>
        <w:t>a)</w:t>
      </w:r>
      <w:r>
        <w:tab/>
        <w:t xml:space="preserve">A description of the waste containing licensed material to be disposed of, including the physical and chemical properties that have an impact on risk evaluation, and the proposed manner and conditions of waste disposal; </w:t>
      </w:r>
    </w:p>
    <w:p w14:paraId="7579268F" w14:textId="77777777" w:rsidR="00F80357" w:rsidRDefault="00F80357" w:rsidP="00A94CCD">
      <w:pPr>
        <w:widowControl w:val="0"/>
        <w:autoSpaceDE w:val="0"/>
        <w:autoSpaceDN w:val="0"/>
        <w:adjustRightInd w:val="0"/>
      </w:pPr>
    </w:p>
    <w:p w14:paraId="43C94272" w14:textId="77777777" w:rsidR="00B67853" w:rsidRDefault="00B67853" w:rsidP="00B67853">
      <w:pPr>
        <w:widowControl w:val="0"/>
        <w:autoSpaceDE w:val="0"/>
        <w:autoSpaceDN w:val="0"/>
        <w:adjustRightInd w:val="0"/>
        <w:ind w:left="1440" w:hanging="720"/>
      </w:pPr>
      <w:r>
        <w:t>b)</w:t>
      </w:r>
      <w:r>
        <w:tab/>
        <w:t xml:space="preserve">An analysis and evaluation of pertinent information on the nature of the environment; </w:t>
      </w:r>
    </w:p>
    <w:p w14:paraId="1B06EB0E" w14:textId="77777777" w:rsidR="00F80357" w:rsidRDefault="00F80357" w:rsidP="00A94CCD">
      <w:pPr>
        <w:widowControl w:val="0"/>
        <w:autoSpaceDE w:val="0"/>
        <w:autoSpaceDN w:val="0"/>
        <w:adjustRightInd w:val="0"/>
      </w:pPr>
    </w:p>
    <w:p w14:paraId="7374312E" w14:textId="77777777" w:rsidR="00B67853" w:rsidRDefault="00B67853" w:rsidP="00B67853">
      <w:pPr>
        <w:widowControl w:val="0"/>
        <w:autoSpaceDE w:val="0"/>
        <w:autoSpaceDN w:val="0"/>
        <w:adjustRightInd w:val="0"/>
        <w:ind w:left="1440" w:hanging="720"/>
      </w:pPr>
      <w:r>
        <w:t>c)</w:t>
      </w:r>
      <w:r>
        <w:tab/>
        <w:t xml:space="preserve">The nature and location of other potentially affected facilities; and </w:t>
      </w:r>
    </w:p>
    <w:p w14:paraId="4B8F9B49" w14:textId="77777777" w:rsidR="00F80357" w:rsidRDefault="00F80357" w:rsidP="00A94CCD">
      <w:pPr>
        <w:widowControl w:val="0"/>
        <w:autoSpaceDE w:val="0"/>
        <w:autoSpaceDN w:val="0"/>
        <w:adjustRightInd w:val="0"/>
      </w:pPr>
    </w:p>
    <w:p w14:paraId="5F4516CF" w14:textId="77777777" w:rsidR="00B67853" w:rsidRDefault="00B67853" w:rsidP="00B67853">
      <w:pPr>
        <w:widowControl w:val="0"/>
        <w:autoSpaceDE w:val="0"/>
        <w:autoSpaceDN w:val="0"/>
        <w:adjustRightInd w:val="0"/>
        <w:ind w:left="1440" w:hanging="720"/>
      </w:pPr>
      <w:r>
        <w:t>d)</w:t>
      </w:r>
      <w:r>
        <w:tab/>
        <w:t xml:space="preserve">Analyses and procedures to ensure that doses are maintained ALARA and within the dose limits in this Part. </w:t>
      </w:r>
    </w:p>
    <w:p w14:paraId="7888F47D" w14:textId="77777777" w:rsidR="00846354" w:rsidRDefault="00846354" w:rsidP="00A94CCD">
      <w:pPr>
        <w:widowControl w:val="0"/>
        <w:autoSpaceDE w:val="0"/>
        <w:autoSpaceDN w:val="0"/>
        <w:adjustRightInd w:val="0"/>
      </w:pPr>
    </w:p>
    <w:p w14:paraId="391851D4" w14:textId="77777777" w:rsidR="00846354" w:rsidRPr="00D55B37" w:rsidRDefault="00846354">
      <w:pPr>
        <w:pStyle w:val="JCARSourceNote"/>
        <w:ind w:left="720"/>
      </w:pPr>
      <w:r w:rsidRPr="00D55B37">
        <w:t xml:space="preserve">(Source:  </w:t>
      </w:r>
      <w:r>
        <w:t>Amended</w:t>
      </w:r>
      <w:r w:rsidRPr="00D55B37">
        <w:t xml:space="preserve"> at 2</w:t>
      </w:r>
      <w:r>
        <w:t>9</w:t>
      </w:r>
      <w:r w:rsidRPr="00D55B37">
        <w:t xml:space="preserve"> Ill. Reg. </w:t>
      </w:r>
      <w:r w:rsidR="00F654E3">
        <w:t>20841</w:t>
      </w:r>
      <w:r w:rsidRPr="00D55B37">
        <w:t xml:space="preserve">, effective </w:t>
      </w:r>
      <w:r w:rsidR="00F654E3">
        <w:t xml:space="preserve">December </w:t>
      </w:r>
      <w:r w:rsidR="00D5655C">
        <w:t>16</w:t>
      </w:r>
      <w:r w:rsidR="00F654E3">
        <w:t>, 2005</w:t>
      </w:r>
      <w:r w:rsidRPr="00D55B37">
        <w:t>)</w:t>
      </w:r>
    </w:p>
    <w:sectPr w:rsidR="00846354" w:rsidRPr="00D55B37" w:rsidSect="00B678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67853"/>
    <w:rsid w:val="00266B90"/>
    <w:rsid w:val="0047139C"/>
    <w:rsid w:val="005C3366"/>
    <w:rsid w:val="007D7192"/>
    <w:rsid w:val="007F6013"/>
    <w:rsid w:val="00846354"/>
    <w:rsid w:val="00A94CCD"/>
    <w:rsid w:val="00B66D4A"/>
    <w:rsid w:val="00B67853"/>
    <w:rsid w:val="00C07B57"/>
    <w:rsid w:val="00D5655C"/>
    <w:rsid w:val="00F654E3"/>
    <w:rsid w:val="00F8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184C22"/>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4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2012-06-21T18:30:00Z</dcterms:created>
  <dcterms:modified xsi:type="dcterms:W3CDTF">2025-02-22T21:29:00Z</dcterms:modified>
</cp:coreProperties>
</file>