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DDF2" w14:textId="4916E501" w:rsidR="007A201A" w:rsidRDefault="007A201A" w:rsidP="007A201A">
      <w:pPr>
        <w:widowControl w:val="0"/>
        <w:autoSpaceDE w:val="0"/>
        <w:autoSpaceDN w:val="0"/>
        <w:adjustRightInd w:val="0"/>
      </w:pPr>
    </w:p>
    <w:p w14:paraId="784488C4" w14:textId="77777777" w:rsidR="007A201A" w:rsidRDefault="007A201A" w:rsidP="007A201A">
      <w:pPr>
        <w:widowControl w:val="0"/>
        <w:autoSpaceDE w:val="0"/>
        <w:autoSpaceDN w:val="0"/>
        <w:adjustRightInd w:val="0"/>
      </w:pPr>
      <w:r>
        <w:rPr>
          <w:b/>
          <w:bCs/>
        </w:rPr>
        <w:t>Section 340.960  Procedures for Receiving and Opening Packages</w:t>
      </w:r>
      <w:r>
        <w:t xml:space="preserve"> </w:t>
      </w:r>
    </w:p>
    <w:p w14:paraId="783FD111" w14:textId="77777777" w:rsidR="007A201A" w:rsidRDefault="007A201A" w:rsidP="007A201A">
      <w:pPr>
        <w:widowControl w:val="0"/>
        <w:autoSpaceDE w:val="0"/>
        <w:autoSpaceDN w:val="0"/>
        <w:adjustRightInd w:val="0"/>
      </w:pPr>
    </w:p>
    <w:p w14:paraId="434481C5" w14:textId="05DC9CA6" w:rsidR="007A201A" w:rsidRDefault="007A201A" w:rsidP="007A201A">
      <w:pPr>
        <w:widowControl w:val="0"/>
        <w:autoSpaceDE w:val="0"/>
        <w:autoSpaceDN w:val="0"/>
        <w:adjustRightInd w:val="0"/>
        <w:ind w:left="1440" w:hanging="720"/>
      </w:pPr>
      <w:r>
        <w:t>a)</w:t>
      </w:r>
      <w:r>
        <w:tab/>
        <w:t>Each licensee who is authorized to receive a package containing quantities of radioactive material in excess of a Type A quantity, as defined in</w:t>
      </w:r>
      <w:r w:rsidR="004D1BD5">
        <w:t xml:space="preserve"> </w:t>
      </w:r>
      <w:r w:rsidR="004D1BD5" w:rsidRPr="0033569C">
        <w:rPr>
          <w:bCs/>
        </w:rPr>
        <w:t>49 CFR 173.403 and listed in 49 CFR 173.435</w:t>
      </w:r>
      <w:r w:rsidR="009E53BF">
        <w:rPr>
          <w:bCs/>
        </w:rPr>
        <w:t xml:space="preserve"> (2020)</w:t>
      </w:r>
      <w:r w:rsidR="004D1BD5" w:rsidRPr="0033569C">
        <w:rPr>
          <w:bCs/>
        </w:rPr>
        <w:t>,</w:t>
      </w:r>
      <w:r>
        <w:t xml:space="preserve"> shall: </w:t>
      </w:r>
    </w:p>
    <w:p w14:paraId="36334180" w14:textId="77777777" w:rsidR="00AC079D" w:rsidRDefault="00AC079D" w:rsidP="00BA71C5">
      <w:pPr>
        <w:widowControl w:val="0"/>
        <w:autoSpaceDE w:val="0"/>
        <w:autoSpaceDN w:val="0"/>
        <w:adjustRightInd w:val="0"/>
      </w:pPr>
    </w:p>
    <w:p w14:paraId="6764AAA8" w14:textId="77777777" w:rsidR="007A201A" w:rsidRDefault="007A201A" w:rsidP="007A201A">
      <w:pPr>
        <w:widowControl w:val="0"/>
        <w:autoSpaceDE w:val="0"/>
        <w:autoSpaceDN w:val="0"/>
        <w:adjustRightInd w:val="0"/>
        <w:ind w:left="2160" w:hanging="720"/>
      </w:pPr>
      <w:r>
        <w:t>1)</w:t>
      </w:r>
      <w:r>
        <w:tab/>
        <w:t xml:space="preserve">Make arrangements to receive the package when the carrier offers it for delivery; or </w:t>
      </w:r>
    </w:p>
    <w:p w14:paraId="1BF3E319" w14:textId="77777777" w:rsidR="00AC079D" w:rsidRDefault="00AC079D" w:rsidP="00BA71C5">
      <w:pPr>
        <w:widowControl w:val="0"/>
        <w:autoSpaceDE w:val="0"/>
        <w:autoSpaceDN w:val="0"/>
        <w:adjustRightInd w:val="0"/>
      </w:pPr>
    </w:p>
    <w:p w14:paraId="765BF76B" w14:textId="77777777" w:rsidR="007A201A" w:rsidRDefault="007A201A" w:rsidP="007A201A">
      <w:pPr>
        <w:widowControl w:val="0"/>
        <w:autoSpaceDE w:val="0"/>
        <w:autoSpaceDN w:val="0"/>
        <w:adjustRightInd w:val="0"/>
        <w:ind w:left="2160" w:hanging="720"/>
      </w:pPr>
      <w:r>
        <w:t>2)</w:t>
      </w:r>
      <w:r>
        <w:tab/>
        <w:t xml:space="preserve">Make arrangements to receive the notification of the arrival of the package at the carrier's terminal and to take possession of the package expeditiously. </w:t>
      </w:r>
    </w:p>
    <w:p w14:paraId="412FACB2" w14:textId="77777777" w:rsidR="00AC079D" w:rsidRDefault="00AC079D" w:rsidP="00BA71C5">
      <w:pPr>
        <w:widowControl w:val="0"/>
        <w:autoSpaceDE w:val="0"/>
        <w:autoSpaceDN w:val="0"/>
        <w:adjustRightInd w:val="0"/>
      </w:pPr>
    </w:p>
    <w:p w14:paraId="5D0106FF" w14:textId="77777777" w:rsidR="007A201A" w:rsidRDefault="007A201A" w:rsidP="007A201A">
      <w:pPr>
        <w:widowControl w:val="0"/>
        <w:autoSpaceDE w:val="0"/>
        <w:autoSpaceDN w:val="0"/>
        <w:adjustRightInd w:val="0"/>
        <w:ind w:left="1440" w:hanging="720"/>
      </w:pPr>
      <w:r>
        <w:t>b)</w:t>
      </w:r>
      <w:r>
        <w:tab/>
        <w:t xml:space="preserve">Each licensee shall: </w:t>
      </w:r>
    </w:p>
    <w:p w14:paraId="0B7658C7" w14:textId="77777777" w:rsidR="00AC079D" w:rsidRDefault="00AC079D" w:rsidP="00BA71C5">
      <w:pPr>
        <w:widowControl w:val="0"/>
        <w:autoSpaceDE w:val="0"/>
        <w:autoSpaceDN w:val="0"/>
        <w:adjustRightInd w:val="0"/>
      </w:pPr>
    </w:p>
    <w:p w14:paraId="56389299" w14:textId="77777777" w:rsidR="007A201A" w:rsidRDefault="007A201A" w:rsidP="007A201A">
      <w:pPr>
        <w:widowControl w:val="0"/>
        <w:autoSpaceDE w:val="0"/>
        <w:autoSpaceDN w:val="0"/>
        <w:adjustRightInd w:val="0"/>
        <w:ind w:left="2160" w:hanging="720"/>
      </w:pPr>
      <w:r>
        <w:t>1)</w:t>
      </w:r>
      <w:r>
        <w:tab/>
        <w:t xml:space="preserve">Monitor the external surfaces of a labeled package for radioactive contamination unless the package contains only radioactive material in the form of a gas or in special form radioactive material as defined in 32 Ill. Adm. Code 310.20; </w:t>
      </w:r>
    </w:p>
    <w:p w14:paraId="535CDC49" w14:textId="77777777" w:rsidR="00AC079D" w:rsidRDefault="00AC079D" w:rsidP="00BA71C5">
      <w:pPr>
        <w:widowControl w:val="0"/>
        <w:autoSpaceDE w:val="0"/>
        <w:autoSpaceDN w:val="0"/>
        <w:adjustRightInd w:val="0"/>
      </w:pPr>
    </w:p>
    <w:p w14:paraId="2C7BBB28" w14:textId="605A3ED0" w:rsidR="007A201A" w:rsidRDefault="007A201A" w:rsidP="00BA71C5">
      <w:pPr>
        <w:widowControl w:val="0"/>
        <w:autoSpaceDE w:val="0"/>
        <w:autoSpaceDN w:val="0"/>
        <w:adjustRightInd w:val="0"/>
        <w:ind w:left="2160"/>
      </w:pPr>
      <w:r>
        <w:t xml:space="preserve">AGENCY NOTE:  Labeled means labeled with a Radioactive White I, Radioactive Yellow II or Radioactive Yellow III label as specified in U.S. Department of Transportation regulations, 49 CFR 172.403 and 172.436-440, published October 1, </w:t>
      </w:r>
      <w:r w:rsidR="00C0114D">
        <w:t>2004</w:t>
      </w:r>
      <w:r>
        <w:t xml:space="preserve">. </w:t>
      </w:r>
    </w:p>
    <w:p w14:paraId="21C7B0D2" w14:textId="77777777" w:rsidR="00AC079D" w:rsidRDefault="00AC079D" w:rsidP="00BA71C5">
      <w:pPr>
        <w:widowControl w:val="0"/>
        <w:autoSpaceDE w:val="0"/>
        <w:autoSpaceDN w:val="0"/>
        <w:adjustRightInd w:val="0"/>
      </w:pPr>
    </w:p>
    <w:p w14:paraId="04D7201D" w14:textId="77777777" w:rsidR="007A201A" w:rsidRDefault="007A201A" w:rsidP="007A201A">
      <w:pPr>
        <w:widowControl w:val="0"/>
        <w:autoSpaceDE w:val="0"/>
        <w:autoSpaceDN w:val="0"/>
        <w:adjustRightInd w:val="0"/>
        <w:ind w:left="2160" w:hanging="720"/>
      </w:pPr>
      <w:r>
        <w:t>2)</w:t>
      </w:r>
      <w:r>
        <w:tab/>
        <w:t xml:space="preserve">Monitor the external surfaces of a labeled package for radiation levels unless the package contains quantities of radioactive material that are less than or equal to the Type A quantity; and </w:t>
      </w:r>
    </w:p>
    <w:p w14:paraId="4BF7B860" w14:textId="77777777" w:rsidR="00AC079D" w:rsidRDefault="00AC079D" w:rsidP="00BA71C5">
      <w:pPr>
        <w:widowControl w:val="0"/>
        <w:autoSpaceDE w:val="0"/>
        <w:autoSpaceDN w:val="0"/>
        <w:adjustRightInd w:val="0"/>
      </w:pPr>
    </w:p>
    <w:p w14:paraId="79690B6B" w14:textId="77777777" w:rsidR="007A201A" w:rsidRDefault="007A201A" w:rsidP="007A201A">
      <w:pPr>
        <w:widowControl w:val="0"/>
        <w:autoSpaceDE w:val="0"/>
        <w:autoSpaceDN w:val="0"/>
        <w:adjustRightInd w:val="0"/>
        <w:ind w:left="2160" w:hanging="720"/>
      </w:pPr>
      <w:r>
        <w:t>3)</w:t>
      </w:r>
      <w:r>
        <w:tab/>
        <w:t xml:space="preserve">Monitor all packages known to contain radioactive material for radioactive contamination and radiation levels if there is evidence of degradation of package integrity, such as packages that are crushed, wet or damaged. </w:t>
      </w:r>
    </w:p>
    <w:p w14:paraId="4DE81230" w14:textId="77777777" w:rsidR="00AC079D" w:rsidRDefault="00AC079D" w:rsidP="00BA71C5">
      <w:pPr>
        <w:widowControl w:val="0"/>
        <w:autoSpaceDE w:val="0"/>
        <w:autoSpaceDN w:val="0"/>
        <w:adjustRightInd w:val="0"/>
      </w:pPr>
    </w:p>
    <w:p w14:paraId="5B0EA144" w14:textId="68C0B06E" w:rsidR="007A201A" w:rsidRDefault="007A201A" w:rsidP="007A201A">
      <w:pPr>
        <w:widowControl w:val="0"/>
        <w:autoSpaceDE w:val="0"/>
        <w:autoSpaceDN w:val="0"/>
        <w:adjustRightInd w:val="0"/>
        <w:ind w:left="1440" w:hanging="720"/>
      </w:pPr>
      <w:r>
        <w:t>c)</w:t>
      </w:r>
      <w:r>
        <w:tab/>
        <w:t xml:space="preserve">The licensee shall perform the monitoring required by subsection (b) as soon as practicable after receipt of the package, but not later than 3 hours after the package is received at the licensee's facility if it is received during the licensee's normal working hours or if there is evidence of degradation of package integrity, such as a package that is crushed, wet or damaged.  If a package is received after working hours, and has no evidence of degradation of package integrity, the package shall be monitored no later than 3 hours from the beginning of the next working day. </w:t>
      </w:r>
    </w:p>
    <w:p w14:paraId="5B4D81C5" w14:textId="77777777" w:rsidR="00AC079D" w:rsidRDefault="00AC079D" w:rsidP="00BA71C5">
      <w:pPr>
        <w:widowControl w:val="0"/>
        <w:autoSpaceDE w:val="0"/>
        <w:autoSpaceDN w:val="0"/>
        <w:adjustRightInd w:val="0"/>
      </w:pPr>
    </w:p>
    <w:p w14:paraId="47785B20" w14:textId="68BEAA06" w:rsidR="007A201A" w:rsidRDefault="007A201A" w:rsidP="007A201A">
      <w:pPr>
        <w:widowControl w:val="0"/>
        <w:autoSpaceDE w:val="0"/>
        <w:autoSpaceDN w:val="0"/>
        <w:adjustRightInd w:val="0"/>
        <w:ind w:left="1440" w:hanging="720"/>
      </w:pPr>
      <w:r>
        <w:t>d)</w:t>
      </w:r>
      <w:r>
        <w:tab/>
        <w:t xml:space="preserve">The licensee shall immediately notify the final delivery carrier and the </w:t>
      </w:r>
      <w:r w:rsidR="00C0114D">
        <w:t>Agency</w:t>
      </w:r>
      <w:r>
        <w:t xml:space="preserve"> by telephone</w:t>
      </w:r>
      <w:r w:rsidR="004D1BD5">
        <w:rPr>
          <w:bCs/>
        </w:rPr>
        <w:t xml:space="preserve"> </w:t>
      </w:r>
      <w:r w:rsidR="004D1BD5" w:rsidRPr="007F2A8A">
        <w:rPr>
          <w:bCs/>
        </w:rPr>
        <w:t>at (217) 782-7860</w:t>
      </w:r>
      <w:r>
        <w:t xml:space="preserve">, and shall confirm the initial contact within 24 hours by overnight letter or telefacsimile to the </w:t>
      </w:r>
      <w:r w:rsidR="00C0114D">
        <w:t>Agency</w:t>
      </w:r>
      <w:r>
        <w:t xml:space="preserve">, when: </w:t>
      </w:r>
    </w:p>
    <w:p w14:paraId="6F4CBE6D" w14:textId="77777777" w:rsidR="00AC079D" w:rsidRDefault="00AC079D" w:rsidP="00BA71C5">
      <w:pPr>
        <w:widowControl w:val="0"/>
        <w:autoSpaceDE w:val="0"/>
        <w:autoSpaceDN w:val="0"/>
        <w:adjustRightInd w:val="0"/>
      </w:pPr>
    </w:p>
    <w:p w14:paraId="6E3259B3" w14:textId="77C3B2C4" w:rsidR="007A201A" w:rsidRDefault="007A201A" w:rsidP="007A201A">
      <w:pPr>
        <w:widowControl w:val="0"/>
        <w:autoSpaceDE w:val="0"/>
        <w:autoSpaceDN w:val="0"/>
        <w:adjustRightInd w:val="0"/>
        <w:ind w:left="2160" w:hanging="720"/>
      </w:pPr>
      <w:r>
        <w:t>1)</w:t>
      </w:r>
      <w:r>
        <w:tab/>
        <w:t xml:space="preserve">Removable radioactive surface contamination exceeds the limits of 32 Ill. Adm. Code </w:t>
      </w:r>
      <w:r w:rsidR="00617373">
        <w:t>341</w:t>
      </w:r>
      <w:r w:rsidR="00AA4DD0">
        <w:t>.</w:t>
      </w:r>
      <w:r w:rsidR="00617373">
        <w:t>10 (49 CFR 173.443</w:t>
      </w:r>
      <w:r w:rsidR="009E53BF">
        <w:t xml:space="preserve"> (2014)</w:t>
      </w:r>
      <w:r w:rsidR="00617373">
        <w:t>)</w:t>
      </w:r>
      <w:r>
        <w:t xml:space="preserve">; or </w:t>
      </w:r>
    </w:p>
    <w:p w14:paraId="1CA81CD8" w14:textId="77777777" w:rsidR="00AC079D" w:rsidRDefault="00AC079D" w:rsidP="00BA71C5">
      <w:pPr>
        <w:widowControl w:val="0"/>
        <w:autoSpaceDE w:val="0"/>
        <w:autoSpaceDN w:val="0"/>
        <w:adjustRightInd w:val="0"/>
      </w:pPr>
    </w:p>
    <w:p w14:paraId="786744D6" w14:textId="433D5BAE" w:rsidR="007A201A" w:rsidRDefault="007A201A" w:rsidP="007A201A">
      <w:pPr>
        <w:widowControl w:val="0"/>
        <w:autoSpaceDE w:val="0"/>
        <w:autoSpaceDN w:val="0"/>
        <w:adjustRightInd w:val="0"/>
        <w:ind w:left="2160" w:hanging="720"/>
      </w:pPr>
      <w:r>
        <w:t>2)</w:t>
      </w:r>
      <w:r>
        <w:tab/>
        <w:t xml:space="preserve">External radiation levels exceed the limits of 32 Ill. Adm. Code </w:t>
      </w:r>
      <w:r w:rsidR="00617373">
        <w:t>341.10 (49 CFR 173.</w:t>
      </w:r>
      <w:r w:rsidR="004D1BD5">
        <w:t>441</w:t>
      </w:r>
      <w:r w:rsidR="009E53BF">
        <w:t xml:space="preserve"> (2004)</w:t>
      </w:r>
      <w:r w:rsidR="00617373">
        <w:t>)</w:t>
      </w:r>
      <w:r>
        <w:t xml:space="preserve">. </w:t>
      </w:r>
    </w:p>
    <w:p w14:paraId="2CC8B2B0" w14:textId="77777777" w:rsidR="00AC079D" w:rsidRDefault="00AC079D" w:rsidP="00BA71C5">
      <w:pPr>
        <w:widowControl w:val="0"/>
        <w:autoSpaceDE w:val="0"/>
        <w:autoSpaceDN w:val="0"/>
        <w:adjustRightInd w:val="0"/>
      </w:pPr>
    </w:p>
    <w:p w14:paraId="2A7BE7F9" w14:textId="77777777" w:rsidR="007A201A" w:rsidRDefault="007A201A" w:rsidP="007A201A">
      <w:pPr>
        <w:widowControl w:val="0"/>
        <w:autoSpaceDE w:val="0"/>
        <w:autoSpaceDN w:val="0"/>
        <w:adjustRightInd w:val="0"/>
        <w:ind w:left="1440" w:hanging="720"/>
      </w:pPr>
      <w:r>
        <w:t>e)</w:t>
      </w:r>
      <w:r>
        <w:tab/>
        <w:t xml:space="preserve">Each licensee shall: </w:t>
      </w:r>
    </w:p>
    <w:p w14:paraId="6E7F13B8" w14:textId="77777777" w:rsidR="00AC079D" w:rsidRDefault="00AC079D" w:rsidP="00BA71C5">
      <w:pPr>
        <w:widowControl w:val="0"/>
        <w:autoSpaceDE w:val="0"/>
        <w:autoSpaceDN w:val="0"/>
        <w:adjustRightInd w:val="0"/>
      </w:pPr>
    </w:p>
    <w:p w14:paraId="1C247900" w14:textId="484ADE09" w:rsidR="007A201A" w:rsidRDefault="007A201A" w:rsidP="007A201A">
      <w:pPr>
        <w:widowControl w:val="0"/>
        <w:autoSpaceDE w:val="0"/>
        <w:autoSpaceDN w:val="0"/>
        <w:adjustRightInd w:val="0"/>
        <w:ind w:left="2160" w:hanging="720"/>
      </w:pPr>
      <w:r>
        <w:t>1)</w:t>
      </w:r>
      <w:r>
        <w:tab/>
        <w:t>Establish, maintain</w:t>
      </w:r>
      <w:r w:rsidR="00377819">
        <w:t>,</w:t>
      </w:r>
      <w:r>
        <w:t xml:space="preserve"> and retain written procedures for safely opening packages in which radioactive material is received; and </w:t>
      </w:r>
    </w:p>
    <w:p w14:paraId="3E42B1EB" w14:textId="77777777" w:rsidR="00AC079D" w:rsidRDefault="00AC079D" w:rsidP="00BA71C5">
      <w:pPr>
        <w:widowControl w:val="0"/>
        <w:autoSpaceDE w:val="0"/>
        <w:autoSpaceDN w:val="0"/>
        <w:adjustRightInd w:val="0"/>
      </w:pPr>
    </w:p>
    <w:p w14:paraId="1FB051B3" w14:textId="77777777" w:rsidR="007A201A" w:rsidRDefault="007A201A" w:rsidP="007A201A">
      <w:pPr>
        <w:widowControl w:val="0"/>
        <w:autoSpaceDE w:val="0"/>
        <w:autoSpaceDN w:val="0"/>
        <w:adjustRightInd w:val="0"/>
        <w:ind w:left="2160" w:hanging="720"/>
      </w:pPr>
      <w:r>
        <w:t>2)</w:t>
      </w:r>
      <w:r>
        <w:tab/>
        <w:t xml:space="preserve">Ensure that the procedures are followed and that special instructions for the type of package being opened are adhered to. </w:t>
      </w:r>
    </w:p>
    <w:p w14:paraId="1C5EC35C" w14:textId="7A795ED5" w:rsidR="004D1BD5" w:rsidRDefault="004D1BD5" w:rsidP="004D1BD5">
      <w:pPr>
        <w:widowControl w:val="0"/>
        <w:autoSpaceDE w:val="0"/>
        <w:autoSpaceDN w:val="0"/>
        <w:adjustRightInd w:val="0"/>
      </w:pPr>
    </w:p>
    <w:p w14:paraId="1D381D59" w14:textId="0FF1B147" w:rsidR="004D1BD5" w:rsidRDefault="004D1BD5" w:rsidP="004D1BD5">
      <w:pPr>
        <w:widowControl w:val="0"/>
        <w:autoSpaceDE w:val="0"/>
        <w:autoSpaceDN w:val="0"/>
        <w:adjustRightInd w:val="0"/>
        <w:ind w:left="1440" w:hanging="720"/>
        <w:rPr>
          <w:bCs/>
        </w:rPr>
      </w:pPr>
      <w:r w:rsidRPr="004E2D32">
        <w:rPr>
          <w:bCs/>
        </w:rPr>
        <w:t>f)</w:t>
      </w:r>
      <w:r>
        <w:rPr>
          <w:bCs/>
        </w:rPr>
        <w:tab/>
      </w:r>
      <w:r w:rsidRPr="004E2D32">
        <w:rPr>
          <w:bCs/>
        </w:rPr>
        <w:t xml:space="preserve">Licensees transferring special form sources in licensee-owned or licensee-operated vehicles to and from a work site are exempt from the contamination monitoring requirements of </w:t>
      </w:r>
      <w:r>
        <w:rPr>
          <w:bCs/>
        </w:rPr>
        <w:t>subsection</w:t>
      </w:r>
      <w:r w:rsidRPr="004E2D32">
        <w:rPr>
          <w:bCs/>
        </w:rPr>
        <w:t xml:space="preserve"> (b), but are not exempt from the survey requirement in </w:t>
      </w:r>
      <w:r>
        <w:rPr>
          <w:bCs/>
        </w:rPr>
        <w:t>subsection</w:t>
      </w:r>
      <w:r w:rsidRPr="004E2D32">
        <w:rPr>
          <w:bCs/>
        </w:rPr>
        <w:t xml:space="preserve"> (b) for measuring radiation levels that is required to ensure that the source is still properly lodged in its shield.</w:t>
      </w:r>
    </w:p>
    <w:p w14:paraId="462AB042" w14:textId="77777777" w:rsidR="004D1BD5" w:rsidRDefault="004D1BD5" w:rsidP="00BA71C5">
      <w:pPr>
        <w:widowControl w:val="0"/>
        <w:autoSpaceDE w:val="0"/>
        <w:autoSpaceDN w:val="0"/>
        <w:adjustRightInd w:val="0"/>
      </w:pPr>
    </w:p>
    <w:p w14:paraId="55374F88" w14:textId="693AFE51" w:rsidR="00617373" w:rsidRPr="00D55B37" w:rsidRDefault="004D1BD5">
      <w:pPr>
        <w:pStyle w:val="JCARSourceNote"/>
        <w:ind w:left="720"/>
      </w:pPr>
      <w:r w:rsidRPr="00FD1AD2">
        <w:t>(Source:  Amended at 4</w:t>
      </w:r>
      <w:r>
        <w:t>7</w:t>
      </w:r>
      <w:r w:rsidRPr="00FD1AD2">
        <w:t xml:space="preserve"> Ill. Reg. </w:t>
      </w:r>
      <w:r w:rsidR="003E3089">
        <w:t>9163</w:t>
      </w:r>
      <w:r w:rsidRPr="00FD1AD2">
        <w:t xml:space="preserve">, effective </w:t>
      </w:r>
      <w:r w:rsidR="003E3089">
        <w:t>June 22, 2023</w:t>
      </w:r>
      <w:r w:rsidRPr="00FD1AD2">
        <w:t>)</w:t>
      </w:r>
    </w:p>
    <w:sectPr w:rsidR="00617373" w:rsidRPr="00D55B37" w:rsidSect="007A20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A201A"/>
    <w:rsid w:val="00064758"/>
    <w:rsid w:val="00110C2C"/>
    <w:rsid w:val="00223D32"/>
    <w:rsid w:val="00261EB9"/>
    <w:rsid w:val="002D1244"/>
    <w:rsid w:val="00377819"/>
    <w:rsid w:val="003E3089"/>
    <w:rsid w:val="004D1BD5"/>
    <w:rsid w:val="005C3366"/>
    <w:rsid w:val="00617373"/>
    <w:rsid w:val="007A201A"/>
    <w:rsid w:val="0089739C"/>
    <w:rsid w:val="00936534"/>
    <w:rsid w:val="009E53BF"/>
    <w:rsid w:val="00AA4DD0"/>
    <w:rsid w:val="00AC079D"/>
    <w:rsid w:val="00AC2459"/>
    <w:rsid w:val="00BA71C5"/>
    <w:rsid w:val="00C0114D"/>
    <w:rsid w:val="00D60040"/>
    <w:rsid w:val="00D92867"/>
    <w:rsid w:val="00E50C0E"/>
    <w:rsid w:val="00E74CF9"/>
    <w:rsid w:val="00F1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0C742A"/>
  <w15:docId w15:val="{04BFCE2A-8883-4AC0-8710-F507EE4E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01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6</cp:revision>
  <dcterms:created xsi:type="dcterms:W3CDTF">2023-06-02T17:41:00Z</dcterms:created>
  <dcterms:modified xsi:type="dcterms:W3CDTF">2025-02-22T21:29:00Z</dcterms:modified>
</cp:coreProperties>
</file>