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D071" w14:textId="72F69B26" w:rsidR="004726E2" w:rsidRDefault="004726E2" w:rsidP="004726E2">
      <w:pPr>
        <w:widowControl w:val="0"/>
        <w:autoSpaceDE w:val="0"/>
        <w:autoSpaceDN w:val="0"/>
        <w:adjustRightInd w:val="0"/>
      </w:pPr>
    </w:p>
    <w:p w14:paraId="0FB83082" w14:textId="77777777" w:rsidR="004726E2" w:rsidRDefault="004726E2" w:rsidP="004726E2">
      <w:pPr>
        <w:widowControl w:val="0"/>
        <w:autoSpaceDE w:val="0"/>
        <w:autoSpaceDN w:val="0"/>
        <w:adjustRightInd w:val="0"/>
      </w:pPr>
      <w:r>
        <w:rPr>
          <w:b/>
          <w:bCs/>
        </w:rPr>
        <w:t>Section 340.950  Exemptions to Labeling Requirements</w:t>
      </w:r>
      <w:r>
        <w:t xml:space="preserve"> </w:t>
      </w:r>
    </w:p>
    <w:p w14:paraId="28299A35" w14:textId="77777777" w:rsidR="004726E2" w:rsidRDefault="004726E2" w:rsidP="004726E2">
      <w:pPr>
        <w:widowControl w:val="0"/>
        <w:autoSpaceDE w:val="0"/>
        <w:autoSpaceDN w:val="0"/>
        <w:adjustRightInd w:val="0"/>
      </w:pPr>
    </w:p>
    <w:p w14:paraId="5F0DB8D2" w14:textId="77777777" w:rsidR="004726E2" w:rsidRDefault="004726E2" w:rsidP="004726E2">
      <w:pPr>
        <w:widowControl w:val="0"/>
        <w:autoSpaceDE w:val="0"/>
        <w:autoSpaceDN w:val="0"/>
        <w:adjustRightInd w:val="0"/>
      </w:pPr>
      <w:r>
        <w:t xml:space="preserve">A licensee is not required to label: </w:t>
      </w:r>
    </w:p>
    <w:p w14:paraId="2C783AC4" w14:textId="77777777" w:rsidR="001C5E0D" w:rsidRDefault="001C5E0D" w:rsidP="004726E2">
      <w:pPr>
        <w:widowControl w:val="0"/>
        <w:autoSpaceDE w:val="0"/>
        <w:autoSpaceDN w:val="0"/>
        <w:adjustRightInd w:val="0"/>
      </w:pPr>
    </w:p>
    <w:p w14:paraId="1B7328F4" w14:textId="339B57B6" w:rsidR="004726E2" w:rsidRDefault="004726E2" w:rsidP="004726E2">
      <w:pPr>
        <w:widowControl w:val="0"/>
        <w:autoSpaceDE w:val="0"/>
        <w:autoSpaceDN w:val="0"/>
        <w:adjustRightInd w:val="0"/>
        <w:ind w:left="1440" w:hanging="720"/>
      </w:pPr>
      <w:r>
        <w:t>a)</w:t>
      </w:r>
      <w:r>
        <w:tab/>
        <w:t xml:space="preserve">Containers holding licensed material in quantities less than the quantities listed in </w:t>
      </w:r>
      <w:r w:rsidR="0093392C">
        <w:t>appendix</w:t>
      </w:r>
      <w:r>
        <w:t xml:space="preserve"> C to 10 CFR 20, </w:t>
      </w:r>
      <w:r w:rsidR="009D7ADF">
        <w:t>published at 60 Fed. Reg. 20186, April 25, 1995</w:t>
      </w:r>
      <w:r>
        <w:t xml:space="preserve">; or </w:t>
      </w:r>
    </w:p>
    <w:p w14:paraId="2BF6D183" w14:textId="77777777" w:rsidR="001C5E0D" w:rsidRDefault="001C5E0D" w:rsidP="00435496">
      <w:pPr>
        <w:widowControl w:val="0"/>
        <w:autoSpaceDE w:val="0"/>
        <w:autoSpaceDN w:val="0"/>
        <w:adjustRightInd w:val="0"/>
      </w:pPr>
    </w:p>
    <w:p w14:paraId="36D06342" w14:textId="6980BD0D" w:rsidR="004726E2" w:rsidRDefault="004726E2" w:rsidP="004726E2">
      <w:pPr>
        <w:widowControl w:val="0"/>
        <w:autoSpaceDE w:val="0"/>
        <w:autoSpaceDN w:val="0"/>
        <w:adjustRightInd w:val="0"/>
        <w:ind w:left="1440" w:hanging="720"/>
      </w:pPr>
      <w:r>
        <w:t>b)</w:t>
      </w:r>
      <w:r>
        <w:tab/>
        <w:t xml:space="preserve">Containers holding licensed material in concentrations less than those specified in Table 3 of </w:t>
      </w:r>
      <w:r w:rsidR="0093392C">
        <w:t>appendix</w:t>
      </w:r>
      <w:r>
        <w:t xml:space="preserve"> B to 10 CFR 20, </w:t>
      </w:r>
      <w:r w:rsidR="009D7ADF">
        <w:t>published at 72 Fed. Reg. 55922, October 1, 2007</w:t>
      </w:r>
      <w:r>
        <w:t xml:space="preserve">; or </w:t>
      </w:r>
    </w:p>
    <w:p w14:paraId="737CBE8E" w14:textId="77777777" w:rsidR="001C5E0D" w:rsidRDefault="001C5E0D" w:rsidP="00435496">
      <w:pPr>
        <w:widowControl w:val="0"/>
        <w:autoSpaceDE w:val="0"/>
        <w:autoSpaceDN w:val="0"/>
        <w:adjustRightInd w:val="0"/>
      </w:pPr>
    </w:p>
    <w:p w14:paraId="13A736CA" w14:textId="77777777" w:rsidR="004726E2" w:rsidRDefault="004726E2" w:rsidP="004726E2">
      <w:pPr>
        <w:widowControl w:val="0"/>
        <w:autoSpaceDE w:val="0"/>
        <w:autoSpaceDN w:val="0"/>
        <w:adjustRightInd w:val="0"/>
        <w:ind w:left="1440" w:hanging="720"/>
      </w:pPr>
      <w:r>
        <w:t>c)</w:t>
      </w:r>
      <w:r>
        <w:tab/>
        <w:t xml:space="preserve">Containers attended by an individual who takes the precautions (e.g., controlling access) necessary to prevent the exposure of individuals in excess of the limits established by this Part; or </w:t>
      </w:r>
    </w:p>
    <w:p w14:paraId="10ED97C3" w14:textId="77777777" w:rsidR="001C5E0D" w:rsidRDefault="001C5E0D" w:rsidP="00435496">
      <w:pPr>
        <w:widowControl w:val="0"/>
        <w:autoSpaceDE w:val="0"/>
        <w:autoSpaceDN w:val="0"/>
        <w:adjustRightInd w:val="0"/>
      </w:pPr>
    </w:p>
    <w:p w14:paraId="05E3C60C" w14:textId="77777777" w:rsidR="004726E2" w:rsidRDefault="004726E2" w:rsidP="004726E2">
      <w:pPr>
        <w:widowControl w:val="0"/>
        <w:autoSpaceDE w:val="0"/>
        <w:autoSpaceDN w:val="0"/>
        <w:adjustRightInd w:val="0"/>
        <w:ind w:left="1440" w:hanging="720"/>
      </w:pPr>
      <w:r>
        <w:t>d)</w:t>
      </w:r>
      <w:r>
        <w:tab/>
        <w:t xml:space="preserve">Containers when they are in transport, provided the containers are packaged and labeled in accordance with the regulations of the U.S. Department of Transportation; or </w:t>
      </w:r>
    </w:p>
    <w:p w14:paraId="0E31624D" w14:textId="77777777" w:rsidR="001C5E0D" w:rsidRDefault="001C5E0D" w:rsidP="00435496">
      <w:pPr>
        <w:widowControl w:val="0"/>
        <w:autoSpaceDE w:val="0"/>
        <w:autoSpaceDN w:val="0"/>
        <w:adjustRightInd w:val="0"/>
      </w:pPr>
    </w:p>
    <w:p w14:paraId="1794D055" w14:textId="0AE1970F" w:rsidR="004726E2" w:rsidRDefault="004726E2" w:rsidP="00C91862">
      <w:pPr>
        <w:widowControl w:val="0"/>
        <w:autoSpaceDE w:val="0"/>
        <w:autoSpaceDN w:val="0"/>
        <w:adjustRightInd w:val="0"/>
        <w:ind w:left="1440"/>
      </w:pPr>
      <w:r>
        <w:t xml:space="preserve">AGENCY NOTE:  Labeling of packages containing radioactive materials is required by the U.S. Department of Transportation if the amount and type of radioactive material exceeds the limits for an excepted quantity or article as defined and limited by 49 CFR 173.403 and 173.421 through 173.424, </w:t>
      </w:r>
      <w:r w:rsidR="009D7ADF">
        <w:t>revised October 1, 2008</w:t>
      </w:r>
      <w:r>
        <w:t xml:space="preserve">. </w:t>
      </w:r>
    </w:p>
    <w:p w14:paraId="430914BC" w14:textId="77777777" w:rsidR="001C5E0D" w:rsidRDefault="001C5E0D" w:rsidP="00435496">
      <w:pPr>
        <w:widowControl w:val="0"/>
        <w:autoSpaceDE w:val="0"/>
        <w:autoSpaceDN w:val="0"/>
        <w:adjustRightInd w:val="0"/>
      </w:pPr>
    </w:p>
    <w:p w14:paraId="4E6D518E" w14:textId="77777777" w:rsidR="004726E2" w:rsidRDefault="004726E2" w:rsidP="004726E2">
      <w:pPr>
        <w:widowControl w:val="0"/>
        <w:autoSpaceDE w:val="0"/>
        <w:autoSpaceDN w:val="0"/>
        <w:adjustRightInd w:val="0"/>
        <w:ind w:left="1440" w:hanging="720"/>
      </w:pPr>
      <w:r>
        <w:t>e)</w:t>
      </w:r>
      <w:r>
        <w:tab/>
        <w:t xml:space="preserve">Containers that are accessible only to individuals authorized to handle or use them, or to work in the vicinity of the containers, if the contents are identified to these individuals by a readily available written record (examples of containers of this type are containers in locations such as water-filled canals, storage vaults or hot cells).  The record shall be retained as long as the containers are in use for the purpose indicated on the record; or </w:t>
      </w:r>
    </w:p>
    <w:p w14:paraId="52DE8595" w14:textId="77777777" w:rsidR="001C5E0D" w:rsidRPr="00F43CA7" w:rsidRDefault="001C5E0D" w:rsidP="00F43CA7"/>
    <w:p w14:paraId="3DB78C88" w14:textId="1F7FA3EF" w:rsidR="004726E2" w:rsidRPr="00F43CA7" w:rsidRDefault="00F43CA7" w:rsidP="00F43CA7">
      <w:pPr>
        <w:ind w:firstLine="720"/>
      </w:pPr>
      <w:r>
        <w:t>f)</w:t>
      </w:r>
      <w:r>
        <w:tab/>
      </w:r>
      <w:r w:rsidR="004726E2" w:rsidRPr="00F43CA7">
        <w:t xml:space="preserve">Installed manufacturing or process equipment, such as piping and tanks. </w:t>
      </w:r>
    </w:p>
    <w:p w14:paraId="45970A5C" w14:textId="77777777" w:rsidR="00707996" w:rsidRPr="00F43CA7" w:rsidRDefault="00707996" w:rsidP="00F43CA7"/>
    <w:p w14:paraId="4E7533CD" w14:textId="2B3D2F4D" w:rsidR="009D7ADF" w:rsidRPr="00D55B37" w:rsidRDefault="00C91862">
      <w:pPr>
        <w:pStyle w:val="JCARSourceNote"/>
        <w:ind w:left="720"/>
      </w:pPr>
      <w:r w:rsidRPr="00FD1AD2">
        <w:t>(Source:  Amended at 4</w:t>
      </w:r>
      <w:r>
        <w:t>7</w:t>
      </w:r>
      <w:r w:rsidRPr="00FD1AD2">
        <w:t xml:space="preserve"> Ill. Reg. </w:t>
      </w:r>
      <w:r w:rsidR="00F43172">
        <w:t>9163</w:t>
      </w:r>
      <w:r w:rsidRPr="00FD1AD2">
        <w:t xml:space="preserve">, effective </w:t>
      </w:r>
      <w:r w:rsidR="00F43172">
        <w:t>June 22, 2023</w:t>
      </w:r>
      <w:r w:rsidRPr="00FD1AD2">
        <w:t>)</w:t>
      </w:r>
    </w:p>
    <w:sectPr w:rsidR="009D7ADF" w:rsidRPr="00D55B37" w:rsidSect="004726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81F1D"/>
    <w:multiLevelType w:val="hybridMultilevel"/>
    <w:tmpl w:val="98FC96E6"/>
    <w:lvl w:ilvl="0" w:tplc="782A43A6">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26E2"/>
    <w:rsid w:val="000273B2"/>
    <w:rsid w:val="0010604F"/>
    <w:rsid w:val="00176BA8"/>
    <w:rsid w:val="001C5E0D"/>
    <w:rsid w:val="002A15B3"/>
    <w:rsid w:val="00435496"/>
    <w:rsid w:val="004726E2"/>
    <w:rsid w:val="005C3366"/>
    <w:rsid w:val="005E3045"/>
    <w:rsid w:val="006F4856"/>
    <w:rsid w:val="00707996"/>
    <w:rsid w:val="007A62FA"/>
    <w:rsid w:val="0082227A"/>
    <w:rsid w:val="008676E8"/>
    <w:rsid w:val="008A5532"/>
    <w:rsid w:val="009231F3"/>
    <w:rsid w:val="0093392C"/>
    <w:rsid w:val="009D7ADF"/>
    <w:rsid w:val="00A026C5"/>
    <w:rsid w:val="00AF320B"/>
    <w:rsid w:val="00C257EB"/>
    <w:rsid w:val="00C91862"/>
    <w:rsid w:val="00EB1419"/>
    <w:rsid w:val="00F154DF"/>
    <w:rsid w:val="00F43172"/>
    <w:rsid w:val="00F43CA7"/>
    <w:rsid w:val="00F7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F104F5"/>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2025-02-22T21:28:00Z</dcterms:modified>
</cp:coreProperties>
</file>