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D437" w14:textId="77777777" w:rsidR="009B1903" w:rsidRDefault="009B1903" w:rsidP="009B1903">
      <w:pPr>
        <w:widowControl w:val="0"/>
        <w:autoSpaceDE w:val="0"/>
        <w:autoSpaceDN w:val="0"/>
        <w:adjustRightInd w:val="0"/>
      </w:pPr>
    </w:p>
    <w:p w14:paraId="7EE511ED" w14:textId="77777777" w:rsidR="009B1903" w:rsidRDefault="009B1903" w:rsidP="009B1903">
      <w:pPr>
        <w:widowControl w:val="0"/>
        <w:autoSpaceDE w:val="0"/>
        <w:autoSpaceDN w:val="0"/>
        <w:adjustRightInd w:val="0"/>
      </w:pPr>
      <w:r>
        <w:rPr>
          <w:b/>
          <w:bCs/>
        </w:rPr>
        <w:t>Section 340.710  Use of Process or Other Engineering Controls</w:t>
      </w:r>
      <w:r>
        <w:t xml:space="preserve"> </w:t>
      </w:r>
    </w:p>
    <w:p w14:paraId="34EDAA08" w14:textId="77777777" w:rsidR="009B1903" w:rsidRDefault="009B1903" w:rsidP="009B1903">
      <w:pPr>
        <w:widowControl w:val="0"/>
        <w:autoSpaceDE w:val="0"/>
        <w:autoSpaceDN w:val="0"/>
        <w:adjustRightInd w:val="0"/>
      </w:pPr>
    </w:p>
    <w:p w14:paraId="1CA0D557" w14:textId="77777777" w:rsidR="009B1903" w:rsidRDefault="00222461" w:rsidP="00222461">
      <w:pPr>
        <w:widowControl w:val="0"/>
        <w:autoSpaceDE w:val="0"/>
        <w:autoSpaceDN w:val="0"/>
        <w:adjustRightInd w:val="0"/>
        <w:ind w:left="1440" w:hanging="699"/>
      </w:pPr>
      <w:r>
        <w:t>a)</w:t>
      </w:r>
      <w:r>
        <w:tab/>
      </w:r>
      <w:r w:rsidR="009B1903">
        <w:t xml:space="preserve">The licensee shall use, to the extent practicable, process or other engineering controls (e.g., containment or ventilation) to control the concentrations of radioactive material in air. </w:t>
      </w:r>
    </w:p>
    <w:p w14:paraId="61253BAD" w14:textId="77777777" w:rsidR="00222461" w:rsidRDefault="00222461" w:rsidP="003B6CE1">
      <w:pPr>
        <w:widowControl w:val="0"/>
        <w:autoSpaceDE w:val="0"/>
        <w:autoSpaceDN w:val="0"/>
        <w:adjustRightInd w:val="0"/>
      </w:pPr>
    </w:p>
    <w:p w14:paraId="6C6F4A37" w14:textId="77777777" w:rsidR="00222461" w:rsidRDefault="00222461" w:rsidP="00222461">
      <w:pPr>
        <w:widowControl w:val="0"/>
        <w:autoSpaceDE w:val="0"/>
        <w:autoSpaceDN w:val="0"/>
        <w:adjustRightInd w:val="0"/>
        <w:ind w:left="1440" w:hanging="699"/>
        <w:rPr>
          <w:rFonts w:ascii="CG Times" w:hAnsi="CG Times"/>
        </w:rPr>
      </w:pPr>
      <w:r>
        <w:t>b</w:t>
      </w:r>
      <w:r w:rsidRPr="007B02AF">
        <w:t>)</w:t>
      </w:r>
      <w:r w:rsidRPr="007B02AF">
        <w:tab/>
      </w:r>
      <w:r w:rsidRPr="007B02AF">
        <w:rPr>
          <w:rFonts w:ascii="CG Times" w:hAnsi="CG Times"/>
        </w:rPr>
        <w:t>The licensee shall measure airflow rates initially and semiannually thereafter to assure proper ventilation system performance.  Records of the evaluation of ventilation system performance shall be maintained for Agency inspection and shall include:</w:t>
      </w:r>
    </w:p>
    <w:p w14:paraId="047F0F2E" w14:textId="77777777" w:rsidR="00222461" w:rsidRDefault="00222461" w:rsidP="00324EA9">
      <w:pPr>
        <w:widowControl w:val="0"/>
        <w:autoSpaceDE w:val="0"/>
        <w:autoSpaceDN w:val="0"/>
        <w:adjustRightInd w:val="0"/>
        <w:rPr>
          <w:rFonts w:ascii="CG Times" w:hAnsi="CG Times"/>
        </w:rPr>
      </w:pPr>
    </w:p>
    <w:p w14:paraId="1975FA1B" w14:textId="77777777" w:rsidR="00222461" w:rsidRDefault="00222461" w:rsidP="00222461">
      <w:pPr>
        <w:suppressAutoHyphens/>
        <w:autoSpaceDE w:val="0"/>
        <w:autoSpaceDN w:val="0"/>
        <w:adjustRightInd w:val="0"/>
        <w:ind w:left="1440" w:right="533"/>
        <w:rPr>
          <w:rFonts w:ascii="CG Times" w:hAnsi="CG Times"/>
        </w:rPr>
      </w:pPr>
      <w:r w:rsidRPr="007B02AF">
        <w:rPr>
          <w:rFonts w:ascii="CG Times" w:hAnsi="CG Times"/>
        </w:rPr>
        <w:t>1)</w:t>
      </w:r>
      <w:r w:rsidRPr="007B02AF">
        <w:rPr>
          <w:rFonts w:ascii="CG Times" w:hAnsi="CG Times"/>
        </w:rPr>
        <w:tab/>
        <w:t>The date of evaluation;</w:t>
      </w:r>
    </w:p>
    <w:p w14:paraId="5E089F98" w14:textId="77777777" w:rsidR="009B6E42" w:rsidRDefault="009B6E42" w:rsidP="00324EA9">
      <w:pPr>
        <w:suppressAutoHyphens/>
        <w:autoSpaceDE w:val="0"/>
        <w:autoSpaceDN w:val="0"/>
        <w:adjustRightInd w:val="0"/>
        <w:ind w:right="533"/>
        <w:rPr>
          <w:rFonts w:ascii="CG Times" w:hAnsi="CG Times"/>
        </w:rPr>
      </w:pPr>
    </w:p>
    <w:p w14:paraId="0BDF767E" w14:textId="77777777" w:rsidR="00222461" w:rsidRDefault="00222461" w:rsidP="00222461">
      <w:pPr>
        <w:suppressAutoHyphens/>
        <w:autoSpaceDE w:val="0"/>
        <w:autoSpaceDN w:val="0"/>
        <w:adjustRightInd w:val="0"/>
        <w:ind w:right="533" w:firstLine="1440"/>
        <w:rPr>
          <w:rFonts w:ascii="CG Times" w:hAnsi="CG Times"/>
        </w:rPr>
      </w:pPr>
      <w:r w:rsidRPr="007B02AF">
        <w:rPr>
          <w:rFonts w:ascii="CG Times" w:hAnsi="CG Times"/>
        </w:rPr>
        <w:t>2)</w:t>
      </w:r>
      <w:r w:rsidRPr="007B02AF">
        <w:rPr>
          <w:rFonts w:ascii="CG Times" w:hAnsi="CG Times"/>
        </w:rPr>
        <w:tab/>
        <w:t>Results of ventilation rate measurements;</w:t>
      </w:r>
    </w:p>
    <w:p w14:paraId="16D1854F" w14:textId="77777777" w:rsidR="009B6E42" w:rsidRDefault="009B6E42" w:rsidP="00324EA9">
      <w:pPr>
        <w:suppressAutoHyphens/>
        <w:autoSpaceDE w:val="0"/>
        <w:autoSpaceDN w:val="0"/>
        <w:adjustRightInd w:val="0"/>
        <w:ind w:right="533"/>
        <w:rPr>
          <w:rFonts w:ascii="CG Times" w:hAnsi="CG Times"/>
        </w:rPr>
      </w:pPr>
    </w:p>
    <w:p w14:paraId="7EF3F0C0" w14:textId="77777777" w:rsidR="00222461" w:rsidRDefault="00222461" w:rsidP="00222461">
      <w:pPr>
        <w:tabs>
          <w:tab w:val="left" w:pos="720"/>
        </w:tabs>
        <w:suppressAutoHyphens/>
        <w:autoSpaceDE w:val="0"/>
        <w:autoSpaceDN w:val="0"/>
        <w:adjustRightInd w:val="0"/>
        <w:ind w:left="2160" w:right="533" w:hanging="735"/>
        <w:rPr>
          <w:rFonts w:ascii="CG Times" w:hAnsi="CG Times"/>
        </w:rPr>
      </w:pPr>
      <w:r w:rsidRPr="007B02AF">
        <w:rPr>
          <w:rFonts w:ascii="CG Times" w:hAnsi="CG Times"/>
        </w:rPr>
        <w:t>3)</w:t>
      </w:r>
      <w:r w:rsidRPr="007B02AF">
        <w:rPr>
          <w:rFonts w:ascii="CG Times" w:hAnsi="CG Times"/>
        </w:rPr>
        <w:tab/>
        <w:t>Manufacturer, model and serial number of the measurement instrument used; and</w:t>
      </w:r>
    </w:p>
    <w:p w14:paraId="6F67F9C5" w14:textId="77777777" w:rsidR="009B6E42" w:rsidRDefault="009B6E42" w:rsidP="00324EA9">
      <w:pPr>
        <w:tabs>
          <w:tab w:val="left" w:pos="720"/>
        </w:tabs>
        <w:suppressAutoHyphens/>
        <w:autoSpaceDE w:val="0"/>
        <w:autoSpaceDN w:val="0"/>
        <w:adjustRightInd w:val="0"/>
        <w:ind w:right="533"/>
        <w:rPr>
          <w:rFonts w:ascii="CG Times" w:hAnsi="CG Times"/>
        </w:rPr>
      </w:pPr>
    </w:p>
    <w:p w14:paraId="02E5FCDF" w14:textId="77777777" w:rsidR="00222461" w:rsidRDefault="00222461" w:rsidP="00222461">
      <w:pPr>
        <w:widowControl w:val="0"/>
        <w:autoSpaceDE w:val="0"/>
        <w:autoSpaceDN w:val="0"/>
        <w:adjustRightInd w:val="0"/>
        <w:ind w:left="1440" w:hanging="15"/>
      </w:pPr>
      <w:r w:rsidRPr="007B02AF">
        <w:rPr>
          <w:rFonts w:ascii="CG Times" w:hAnsi="CG Times"/>
        </w:rPr>
        <w:t>4)</w:t>
      </w:r>
      <w:r w:rsidRPr="007B02AF">
        <w:rPr>
          <w:rFonts w:ascii="CG Times" w:hAnsi="CG Times"/>
        </w:rPr>
        <w:tab/>
        <w:t>T</w:t>
      </w:r>
      <w:r w:rsidRPr="007B02AF">
        <w:t>he identity of the individual performing the measurements</w:t>
      </w:r>
      <w:r w:rsidR="00CF1D18">
        <w:t>.</w:t>
      </w:r>
    </w:p>
    <w:p w14:paraId="4C22A5B1" w14:textId="77777777" w:rsidR="00222461" w:rsidRDefault="00222461" w:rsidP="00324EA9">
      <w:pPr>
        <w:widowControl w:val="0"/>
        <w:autoSpaceDE w:val="0"/>
        <w:autoSpaceDN w:val="0"/>
        <w:adjustRightInd w:val="0"/>
      </w:pPr>
    </w:p>
    <w:p w14:paraId="683B575C" w14:textId="77777777" w:rsidR="00222461" w:rsidRPr="00D55B37" w:rsidRDefault="00222461">
      <w:pPr>
        <w:pStyle w:val="JCARSourceNote"/>
        <w:ind w:left="720"/>
      </w:pPr>
      <w:r w:rsidRPr="00D55B37">
        <w:t xml:space="preserve">(Source:  </w:t>
      </w:r>
      <w:r>
        <w:t>Amended</w:t>
      </w:r>
      <w:r w:rsidRPr="00D55B37">
        <w:t xml:space="preserve"> at 2</w:t>
      </w:r>
      <w:r>
        <w:t>9 I</w:t>
      </w:r>
      <w:r w:rsidRPr="00D55B37">
        <w:t xml:space="preserve">ll. Reg. </w:t>
      </w:r>
      <w:r w:rsidR="00223BE0">
        <w:t>20841</w:t>
      </w:r>
      <w:r w:rsidRPr="00D55B37">
        <w:t xml:space="preserve">, effective </w:t>
      </w:r>
      <w:r w:rsidR="00223BE0">
        <w:t xml:space="preserve">December </w:t>
      </w:r>
      <w:r w:rsidR="00491CD3">
        <w:t>16,</w:t>
      </w:r>
      <w:r w:rsidR="00223BE0">
        <w:t xml:space="preserve"> 2005</w:t>
      </w:r>
      <w:r w:rsidRPr="00D55B37">
        <w:t>)</w:t>
      </w:r>
    </w:p>
    <w:sectPr w:rsidR="00222461" w:rsidRPr="00D55B37" w:rsidSect="009B19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B1903"/>
    <w:rsid w:val="001C65A2"/>
    <w:rsid w:val="00222461"/>
    <w:rsid w:val="00223BE0"/>
    <w:rsid w:val="00324EA9"/>
    <w:rsid w:val="003B6CE1"/>
    <w:rsid w:val="004376CF"/>
    <w:rsid w:val="00491CD3"/>
    <w:rsid w:val="005C3366"/>
    <w:rsid w:val="006171B3"/>
    <w:rsid w:val="0065484F"/>
    <w:rsid w:val="009B1903"/>
    <w:rsid w:val="009B6E42"/>
    <w:rsid w:val="00CF1D18"/>
    <w:rsid w:val="00DC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71A35C"/>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2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2025-02-22T21:26:00Z</dcterms:modified>
</cp:coreProperties>
</file>