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94AB" w14:textId="77777777" w:rsidR="005C1D22" w:rsidRPr="00C649A4" w:rsidRDefault="005C1D22" w:rsidP="00C649A4"/>
    <w:p w14:paraId="6B4C11FA" w14:textId="77777777" w:rsidR="005C1D22" w:rsidRPr="00C649A4" w:rsidRDefault="005549F5" w:rsidP="00C649A4">
      <w:pPr>
        <w:rPr>
          <w:b/>
        </w:rPr>
      </w:pPr>
      <w:r>
        <w:rPr>
          <w:b/>
        </w:rPr>
        <w:t xml:space="preserve">Section 337.1050  Relief from </w:t>
      </w:r>
      <w:r w:rsidR="000856B5">
        <w:rPr>
          <w:b/>
        </w:rPr>
        <w:t>Fingerprinting, Identification, Criminal History Records Checks and Other Elements of Background Investigations for Designated Categories of Individuals Permitted Unescorted Access to Certain Radioactive Material</w:t>
      </w:r>
    </w:p>
    <w:p w14:paraId="605A83F4" w14:textId="77777777" w:rsidR="005C1D22" w:rsidRPr="00C649A4" w:rsidRDefault="005C1D22" w:rsidP="00C649A4"/>
    <w:p w14:paraId="0B850348" w14:textId="77777777" w:rsidR="005C1D22" w:rsidRPr="00C649A4" w:rsidRDefault="005C1D22" w:rsidP="003303FB">
      <w:pPr>
        <w:ind w:left="1440" w:hanging="720"/>
      </w:pPr>
      <w:r w:rsidRPr="00C649A4">
        <w:t>a)</w:t>
      </w:r>
      <w:r w:rsidRPr="00C649A4">
        <w:tab/>
        <w:t>Fingerprinting, and the identification and criminal hist</w:t>
      </w:r>
      <w:r w:rsidR="005549F5">
        <w:t xml:space="preserve">ory records checks required by </w:t>
      </w:r>
      <w:r w:rsidR="000856B5">
        <w:t>section</w:t>
      </w:r>
      <w:r w:rsidRPr="00C649A4">
        <w:t xml:space="preserve"> 149 of the Atomic </w:t>
      </w:r>
      <w:r w:rsidR="00525F48">
        <w:t>Energy Act of 1954</w:t>
      </w:r>
      <w:r w:rsidRPr="00C649A4">
        <w:t xml:space="preserve">, </w:t>
      </w:r>
      <w:r w:rsidR="004466F3">
        <w:t xml:space="preserve">as amended, </w:t>
      </w:r>
      <w:r w:rsidRPr="00C649A4">
        <w:t xml:space="preserve">and other elements of the background investigation are not required for the following individuals prior to granting unescorted access to category 1 or </w:t>
      </w:r>
      <w:r w:rsidR="004466F3">
        <w:t xml:space="preserve">category </w:t>
      </w:r>
      <w:r w:rsidRPr="00C649A4">
        <w:t xml:space="preserve">2 </w:t>
      </w:r>
      <w:r w:rsidR="004466F3">
        <w:t xml:space="preserve">quantities of radioactive </w:t>
      </w:r>
      <w:r w:rsidR="000856B5">
        <w:t>material</w:t>
      </w:r>
      <w:r w:rsidRPr="00C649A4">
        <w:t>:</w:t>
      </w:r>
    </w:p>
    <w:p w14:paraId="08DB9A41" w14:textId="77777777" w:rsidR="005C1D22" w:rsidRPr="00C649A4" w:rsidRDefault="005C1D22" w:rsidP="00FF0499"/>
    <w:p w14:paraId="6BB972D2" w14:textId="77777777" w:rsidR="005C1D22" w:rsidRPr="00C649A4" w:rsidRDefault="005C1D22" w:rsidP="003303FB">
      <w:pPr>
        <w:ind w:left="2160" w:hanging="720"/>
      </w:pPr>
      <w:r w:rsidRPr="00C649A4">
        <w:t>1)</w:t>
      </w:r>
      <w:r w:rsidRPr="00C649A4">
        <w:tab/>
        <w:t>An employee of the NRC or of the Executive Branch of the U.S. government who has undergone fingerprinting for a prior U.S. government criminal history records check;</w:t>
      </w:r>
    </w:p>
    <w:p w14:paraId="4476DFDE" w14:textId="77777777" w:rsidR="005C1D22" w:rsidRPr="00C649A4" w:rsidRDefault="005C1D22" w:rsidP="00667F11"/>
    <w:p w14:paraId="1F7731F9" w14:textId="77777777" w:rsidR="005C1D22" w:rsidRPr="00C649A4" w:rsidRDefault="005C1D22" w:rsidP="003303FB">
      <w:pPr>
        <w:ind w:left="2160" w:hanging="720"/>
      </w:pPr>
      <w:r w:rsidRPr="00C649A4">
        <w:t>2)</w:t>
      </w:r>
      <w:r w:rsidRPr="00C649A4">
        <w:tab/>
        <w:t>A member of Congress;</w:t>
      </w:r>
    </w:p>
    <w:p w14:paraId="3AC4EDA2" w14:textId="77777777" w:rsidR="005C1D22" w:rsidRPr="00C649A4" w:rsidRDefault="005C1D22" w:rsidP="00667F11"/>
    <w:p w14:paraId="2FDD20F7" w14:textId="77777777" w:rsidR="005C1D22" w:rsidRPr="00C649A4" w:rsidRDefault="005C1D22" w:rsidP="003303FB">
      <w:pPr>
        <w:ind w:left="2160" w:hanging="720"/>
      </w:pPr>
      <w:r w:rsidRPr="00C649A4">
        <w:t>3)</w:t>
      </w:r>
      <w:r w:rsidRPr="00C649A4">
        <w:tab/>
        <w:t>An employee of a member of Congress or Congressional committee who has undergone fingerprinting for a prior U.S. government criminal history records check;</w:t>
      </w:r>
    </w:p>
    <w:p w14:paraId="514677A6" w14:textId="77777777" w:rsidR="005C1D22" w:rsidRPr="00C649A4" w:rsidRDefault="005C1D22" w:rsidP="00667F11"/>
    <w:p w14:paraId="176905EE" w14:textId="77777777" w:rsidR="005C1D22" w:rsidRPr="00C649A4" w:rsidRDefault="005C1D22" w:rsidP="003303FB">
      <w:pPr>
        <w:ind w:left="2160" w:hanging="720"/>
      </w:pPr>
      <w:r w:rsidRPr="00C649A4">
        <w:t>4)</w:t>
      </w:r>
      <w:r w:rsidRPr="00C649A4">
        <w:tab/>
        <w:t xml:space="preserve">The Governor of </w:t>
      </w:r>
      <w:r w:rsidR="000856B5">
        <w:t>Illinois</w:t>
      </w:r>
      <w:r w:rsidRPr="00C649A4">
        <w:t xml:space="preserve"> or his or her designated State employee representative;</w:t>
      </w:r>
    </w:p>
    <w:p w14:paraId="33154125" w14:textId="77777777" w:rsidR="005C1D22" w:rsidRPr="00C649A4" w:rsidRDefault="005C1D22" w:rsidP="00667F11"/>
    <w:p w14:paraId="5170FF6F" w14:textId="77777777" w:rsidR="005C1D22" w:rsidRPr="00C649A4" w:rsidRDefault="005C1D22" w:rsidP="003303FB">
      <w:pPr>
        <w:ind w:left="2160" w:hanging="720"/>
      </w:pPr>
      <w:r w:rsidRPr="00C649A4">
        <w:t>5)</w:t>
      </w:r>
      <w:r w:rsidRPr="00C649A4">
        <w:tab/>
        <w:t>Federal, State of Illinois or local law enforcement personnel;</w:t>
      </w:r>
    </w:p>
    <w:p w14:paraId="77041ABD" w14:textId="77777777" w:rsidR="005C1D22" w:rsidRPr="00C649A4" w:rsidRDefault="005C1D22" w:rsidP="00667F11"/>
    <w:p w14:paraId="7382C78F" w14:textId="77777777" w:rsidR="005C1D22" w:rsidRPr="00C649A4" w:rsidRDefault="005C1D22" w:rsidP="003303FB">
      <w:pPr>
        <w:ind w:left="2160" w:hanging="720"/>
      </w:pPr>
      <w:r w:rsidRPr="00C649A4">
        <w:t>6)</w:t>
      </w:r>
      <w:r w:rsidRPr="00C649A4">
        <w:tab/>
        <w:t>The IEMA Director and State Homeland Security Advisor or their designated State employee representatives;</w:t>
      </w:r>
    </w:p>
    <w:p w14:paraId="7B2E9F5F" w14:textId="77777777" w:rsidR="004466F3" w:rsidRDefault="004466F3" w:rsidP="004466F3">
      <w:pPr>
        <w:tabs>
          <w:tab w:val="left" w:pos="720"/>
        </w:tabs>
        <w:ind w:left="2160" w:hanging="2160"/>
        <w:rPr>
          <w:szCs w:val="24"/>
        </w:rPr>
      </w:pPr>
    </w:p>
    <w:p w14:paraId="46A50B67" w14:textId="77777777" w:rsidR="004466F3" w:rsidRPr="004466F3" w:rsidRDefault="004466F3" w:rsidP="004466F3">
      <w:pPr>
        <w:tabs>
          <w:tab w:val="left" w:pos="720"/>
        </w:tabs>
        <w:ind w:left="2160" w:hanging="720"/>
        <w:rPr>
          <w:szCs w:val="24"/>
        </w:rPr>
      </w:pPr>
      <w:r w:rsidRPr="004466F3">
        <w:rPr>
          <w:szCs w:val="24"/>
        </w:rPr>
        <w:t>7)</w:t>
      </w:r>
      <w:r w:rsidRPr="004466F3">
        <w:rPr>
          <w:szCs w:val="24"/>
        </w:rPr>
        <w:tab/>
        <w:t>IEMA employees conducting security inspections on behalf of the NRC und</w:t>
      </w:r>
      <w:r w:rsidR="005549F5">
        <w:rPr>
          <w:szCs w:val="24"/>
        </w:rPr>
        <w:t xml:space="preserve">er an agreement executed under </w:t>
      </w:r>
      <w:r w:rsidR="000856B5">
        <w:rPr>
          <w:szCs w:val="24"/>
        </w:rPr>
        <w:t>section</w:t>
      </w:r>
      <w:r w:rsidRPr="004466F3">
        <w:rPr>
          <w:szCs w:val="24"/>
        </w:rPr>
        <w:t xml:space="preserve"> 274.i of the Atomic Energy Act</w:t>
      </w:r>
      <w:r w:rsidR="00FE2CDD">
        <w:rPr>
          <w:szCs w:val="24"/>
        </w:rPr>
        <w:t xml:space="preserve"> of 1954</w:t>
      </w:r>
      <w:r w:rsidRPr="004466F3">
        <w:rPr>
          <w:szCs w:val="24"/>
        </w:rPr>
        <w:t>;</w:t>
      </w:r>
    </w:p>
    <w:p w14:paraId="44B34D0D" w14:textId="77777777" w:rsidR="004466F3" w:rsidRPr="004466F3" w:rsidRDefault="004466F3" w:rsidP="00667F11">
      <w:pPr>
        <w:tabs>
          <w:tab w:val="left" w:pos="720"/>
        </w:tabs>
        <w:rPr>
          <w:szCs w:val="24"/>
        </w:rPr>
      </w:pPr>
    </w:p>
    <w:p w14:paraId="2D9FD55F" w14:textId="77777777" w:rsidR="005C1D22" w:rsidRPr="00C649A4" w:rsidRDefault="004466F3" w:rsidP="003303FB">
      <w:pPr>
        <w:ind w:left="2160" w:hanging="720"/>
      </w:pPr>
      <w:r>
        <w:t>8</w:t>
      </w:r>
      <w:r w:rsidR="005C1D22" w:rsidRPr="00C649A4">
        <w:t>)</w:t>
      </w:r>
      <w:r w:rsidR="005C1D22" w:rsidRPr="00C649A4">
        <w:tab/>
        <w:t>Representatives of the International Atomic Energy Agency (IAEA) engaged in activities associated with the U.S./IAEA Safeguards Agreement who have been certified by the NRC;</w:t>
      </w:r>
    </w:p>
    <w:p w14:paraId="67C97BB2" w14:textId="77777777" w:rsidR="005C1D22" w:rsidRPr="00C649A4" w:rsidRDefault="005C1D22" w:rsidP="00667F11"/>
    <w:p w14:paraId="379B41DE" w14:textId="77777777" w:rsidR="005C1D22" w:rsidRPr="00C649A4" w:rsidRDefault="004466F3" w:rsidP="003303FB">
      <w:pPr>
        <w:ind w:left="2160" w:hanging="720"/>
      </w:pPr>
      <w:r>
        <w:t>9</w:t>
      </w:r>
      <w:r w:rsidR="005C1D22" w:rsidRPr="00C649A4">
        <w:t>)</w:t>
      </w:r>
      <w:r w:rsidR="005C1D22" w:rsidRPr="00C649A4">
        <w:tab/>
        <w:t>Emergency response personnel who are responding to an emergency;</w:t>
      </w:r>
    </w:p>
    <w:p w14:paraId="5A3AB232" w14:textId="77777777" w:rsidR="005C1D22" w:rsidRPr="00C649A4" w:rsidRDefault="005C1D22" w:rsidP="00667F11"/>
    <w:p w14:paraId="18D30C1F" w14:textId="77777777" w:rsidR="005C1D22" w:rsidRPr="00C649A4" w:rsidRDefault="004466F3" w:rsidP="004466F3">
      <w:pPr>
        <w:ind w:left="2160" w:hanging="828"/>
      </w:pPr>
      <w:r>
        <w:t>10</w:t>
      </w:r>
      <w:r w:rsidR="005C1D22" w:rsidRPr="00C649A4">
        <w:t>)</w:t>
      </w:r>
      <w:r w:rsidR="005C1D22" w:rsidRPr="00C649A4">
        <w:tab/>
        <w:t xml:space="preserve">Commercial vehicle drivers for road shipments of category </w:t>
      </w:r>
      <w:r w:rsidR="005549F5">
        <w:t>1 and</w:t>
      </w:r>
      <w:r>
        <w:t xml:space="preserve"> </w:t>
      </w:r>
      <w:r w:rsidR="000856B5">
        <w:t xml:space="preserve">category </w:t>
      </w:r>
      <w:r w:rsidR="005C1D22" w:rsidRPr="00C649A4">
        <w:t>2 quantities of radioactive material;</w:t>
      </w:r>
    </w:p>
    <w:p w14:paraId="7384C093" w14:textId="77777777" w:rsidR="005C1D22" w:rsidRPr="00C649A4" w:rsidRDefault="005C1D22" w:rsidP="00667F11"/>
    <w:p w14:paraId="46DCB3E6" w14:textId="77777777" w:rsidR="005C1D22" w:rsidRPr="00C649A4" w:rsidRDefault="005C1D22" w:rsidP="003303FB">
      <w:pPr>
        <w:ind w:left="2160" w:hanging="828"/>
      </w:pPr>
      <w:r w:rsidRPr="00C649A4">
        <w:t>1</w:t>
      </w:r>
      <w:r w:rsidR="004466F3">
        <w:t>1</w:t>
      </w:r>
      <w:r w:rsidRPr="00C649A4">
        <w:t>)</w:t>
      </w:r>
      <w:r w:rsidRPr="00C649A4">
        <w:tab/>
        <w:t>Package handlers at transportation facilities such as freight terminals and railroad yards;</w:t>
      </w:r>
    </w:p>
    <w:p w14:paraId="1BEE58FF" w14:textId="77777777" w:rsidR="005C1D22" w:rsidRPr="00C649A4" w:rsidRDefault="005C1D22" w:rsidP="00667F11"/>
    <w:p w14:paraId="21D8EB55" w14:textId="77777777" w:rsidR="005C1D22" w:rsidRPr="00C649A4" w:rsidRDefault="005C1D22" w:rsidP="003303FB">
      <w:pPr>
        <w:ind w:left="2160" w:hanging="828"/>
      </w:pPr>
      <w:r w:rsidRPr="00C649A4">
        <w:lastRenderedPageBreak/>
        <w:t>1</w:t>
      </w:r>
      <w:r w:rsidR="004466F3">
        <w:t>2</w:t>
      </w:r>
      <w:r w:rsidRPr="00C649A4">
        <w:t>)</w:t>
      </w:r>
      <w:r w:rsidRPr="00C649A4">
        <w:tab/>
        <w:t>Any individual who has an active federal security clearance, provided that he or she makes available the appropriate documentation.  Written confirmation from the agency/employer that granted the federal security clearance or reviewed the criminal history records check shall be provided to the licensee.  The licensee shall retain this</w:t>
      </w:r>
      <w:r w:rsidR="004466F3">
        <w:t xml:space="preserve"> documentation for a period of 3</w:t>
      </w:r>
      <w:r w:rsidRPr="00C649A4">
        <w:t xml:space="preserve"> years from the date the individual no longer requires unescorted access </w:t>
      </w:r>
      <w:r w:rsidR="00B02CF1">
        <w:t xml:space="preserve">authorization </w:t>
      </w:r>
      <w:r w:rsidRPr="00C649A4">
        <w:t xml:space="preserve">to category 1 or </w:t>
      </w:r>
      <w:r w:rsidR="004466F3">
        <w:t xml:space="preserve">category </w:t>
      </w:r>
      <w:r w:rsidRPr="00C649A4">
        <w:t xml:space="preserve">2 </w:t>
      </w:r>
      <w:r w:rsidR="004466F3">
        <w:t xml:space="preserve">quantities of radioactive </w:t>
      </w:r>
      <w:r w:rsidRPr="00C649A4">
        <w:t xml:space="preserve">material; </w:t>
      </w:r>
      <w:r w:rsidR="005549F5">
        <w:t>and</w:t>
      </w:r>
    </w:p>
    <w:p w14:paraId="19C8D44D" w14:textId="77777777" w:rsidR="005C1D22" w:rsidRPr="00C649A4" w:rsidRDefault="005C1D22" w:rsidP="00667F11"/>
    <w:p w14:paraId="48855F32" w14:textId="77777777" w:rsidR="005C1D22" w:rsidRDefault="005C1D22" w:rsidP="003303FB">
      <w:pPr>
        <w:ind w:left="2160" w:hanging="828"/>
      </w:pPr>
      <w:r w:rsidRPr="00C649A4">
        <w:t>1</w:t>
      </w:r>
      <w:r w:rsidR="004466F3">
        <w:t>3</w:t>
      </w:r>
      <w:r w:rsidRPr="00C649A4">
        <w:t>)</w:t>
      </w:r>
      <w:r w:rsidRPr="00C649A4">
        <w:tab/>
        <w:t xml:space="preserve">Any individual employed by a service provider licensee that the service provider licensee has conducted the background investigation for the individual and approved the individual for </w:t>
      </w:r>
      <w:r w:rsidR="004466F3">
        <w:t>unescorted access to category 1 or category 2 quantities of radioactive material</w:t>
      </w:r>
      <w:r w:rsidRPr="00C649A4">
        <w:t>.  Written verification from the service provider shall be provided to the licensee.  The licensee shall retain the</w:t>
      </w:r>
      <w:r w:rsidR="004466F3">
        <w:t xml:space="preserve"> documentation for a period of 3</w:t>
      </w:r>
      <w:r w:rsidRPr="00C649A4">
        <w:t xml:space="preserve"> years from the date the individual no longer requires </w:t>
      </w:r>
      <w:r w:rsidR="004466F3">
        <w:t xml:space="preserve">unescorted access </w:t>
      </w:r>
      <w:r w:rsidR="006C3094">
        <w:t xml:space="preserve">authorization </w:t>
      </w:r>
      <w:r w:rsidR="005549F5">
        <w:t>to category 1 or category 2 quantities of radioactive material.</w:t>
      </w:r>
    </w:p>
    <w:p w14:paraId="3FA1D71B" w14:textId="77777777" w:rsidR="007D47EA" w:rsidRPr="00C649A4" w:rsidRDefault="007D47EA" w:rsidP="00667F11"/>
    <w:p w14:paraId="3EC60DC3" w14:textId="77777777" w:rsidR="005C1D22" w:rsidRPr="00C649A4" w:rsidRDefault="005C1D22" w:rsidP="003303FB">
      <w:pPr>
        <w:ind w:left="1440" w:hanging="720"/>
      </w:pPr>
      <w:r w:rsidRPr="00C649A4">
        <w:t>b)</w:t>
      </w:r>
      <w:r w:rsidRPr="00C649A4">
        <w:tab/>
        <w:t>Fingerprinting and the identification and criminal history records checks required by Section 149 of</w:t>
      </w:r>
      <w:r w:rsidR="007D47EA">
        <w:t xml:space="preserve"> the Atomic Energy Act of 1954</w:t>
      </w:r>
      <w:r w:rsidR="005549F5">
        <w:t>, as amended,</w:t>
      </w:r>
      <w:r w:rsidR="007D47EA">
        <w:t xml:space="preserve"> </w:t>
      </w:r>
      <w:r w:rsidRPr="00C649A4">
        <w:t>are not required for an individual who has had a favorably adjudicated U.S. Government criminal history records check within the last 5 years under a comparable U.S. Government program involving fingerprinting and an FBI identification and criminal history records check provided that he or she makes available the appropriate documentation.  Written confirmation from the agency/employer that reviewed the criminal history records check shall be provided to the licensee.  The licensee shall retain this</w:t>
      </w:r>
      <w:r w:rsidR="005549F5">
        <w:t xml:space="preserve"> documentation for a period of 3</w:t>
      </w:r>
      <w:r w:rsidRPr="00C649A4">
        <w:t xml:space="preserve"> years from the date the individual no longer requires </w:t>
      </w:r>
      <w:r w:rsidR="004466F3">
        <w:t xml:space="preserve">unescorted access </w:t>
      </w:r>
      <w:r w:rsidR="005549F5">
        <w:t>to category 1 or category 2 quantities of radioactive material</w:t>
      </w:r>
      <w:r w:rsidRPr="00C649A4">
        <w:t>.  These programs include, but are not limited to:</w:t>
      </w:r>
    </w:p>
    <w:p w14:paraId="4F0ABB58" w14:textId="77777777" w:rsidR="005C1D22" w:rsidRPr="00C649A4" w:rsidRDefault="005C1D22" w:rsidP="00667F11"/>
    <w:p w14:paraId="69C20013" w14:textId="77777777" w:rsidR="005C1D22" w:rsidRPr="00C649A4" w:rsidRDefault="005C1D22" w:rsidP="003303FB">
      <w:pPr>
        <w:ind w:left="2160" w:hanging="720"/>
      </w:pPr>
      <w:r w:rsidRPr="00C649A4">
        <w:t>1)</w:t>
      </w:r>
      <w:r w:rsidRPr="00C649A4">
        <w:tab/>
        <w:t>National Agency Check;</w:t>
      </w:r>
    </w:p>
    <w:p w14:paraId="5289C253" w14:textId="77777777" w:rsidR="005C1D22" w:rsidRPr="00C649A4" w:rsidRDefault="005C1D22" w:rsidP="00667F11"/>
    <w:p w14:paraId="09F0D9CD" w14:textId="77777777" w:rsidR="005C1D22" w:rsidRPr="00C649A4" w:rsidRDefault="005C1D22" w:rsidP="003303FB">
      <w:pPr>
        <w:ind w:left="2160" w:hanging="720"/>
      </w:pPr>
      <w:r w:rsidRPr="00C649A4">
        <w:t>2)</w:t>
      </w:r>
      <w:r w:rsidRPr="00C649A4">
        <w:tab/>
        <w:t>Transportation Worker Identification Cred</w:t>
      </w:r>
      <w:r w:rsidR="007D47EA">
        <w:t>entials (TWIC) under 49 CFR</w:t>
      </w:r>
      <w:r w:rsidRPr="00C649A4">
        <w:t xml:space="preserve"> 1572;</w:t>
      </w:r>
    </w:p>
    <w:p w14:paraId="77E0334F" w14:textId="77777777" w:rsidR="005C1D22" w:rsidRPr="00C649A4" w:rsidRDefault="005C1D22" w:rsidP="00667F11"/>
    <w:p w14:paraId="6F1D537C" w14:textId="77777777" w:rsidR="005C1D22" w:rsidRPr="00C649A4" w:rsidRDefault="005C1D22" w:rsidP="003303FB">
      <w:pPr>
        <w:ind w:left="2160" w:hanging="720"/>
      </w:pPr>
      <w:r w:rsidRPr="00C649A4">
        <w:t>3)</w:t>
      </w:r>
      <w:r w:rsidRPr="00C649A4">
        <w:tab/>
        <w:t xml:space="preserve">Bureau of Alcohol, Tobacco, Firearms and Explosives background check </w:t>
      </w:r>
      <w:r w:rsidR="007D47EA">
        <w:t>and clearances under 27 CFR</w:t>
      </w:r>
      <w:r w:rsidR="005549F5">
        <w:t xml:space="preserve"> </w:t>
      </w:r>
      <w:r w:rsidRPr="00C649A4">
        <w:t>555;</w:t>
      </w:r>
    </w:p>
    <w:p w14:paraId="5318AA91" w14:textId="77777777" w:rsidR="005C1D22" w:rsidRPr="00C649A4" w:rsidRDefault="005C1D22" w:rsidP="00667F11"/>
    <w:p w14:paraId="74545384" w14:textId="77777777" w:rsidR="005C1D22" w:rsidRPr="00C649A4" w:rsidRDefault="005C1D22" w:rsidP="003303FB">
      <w:pPr>
        <w:ind w:left="2160" w:hanging="720"/>
      </w:pPr>
      <w:r w:rsidRPr="00C649A4">
        <w:t>4)</w:t>
      </w:r>
      <w:r w:rsidRPr="00C649A4">
        <w:tab/>
        <w:t>Health and Human Services security risk assessments for possession and use of select agents and toxins</w:t>
      </w:r>
      <w:r w:rsidR="007D47EA">
        <w:t xml:space="preserve"> under 42 CFR</w:t>
      </w:r>
      <w:r w:rsidRPr="00C649A4">
        <w:t xml:space="preserve"> 73;</w:t>
      </w:r>
    </w:p>
    <w:p w14:paraId="6214DCCC" w14:textId="77777777" w:rsidR="005C1D22" w:rsidRPr="00C649A4" w:rsidRDefault="005C1D22" w:rsidP="00667F11"/>
    <w:p w14:paraId="55676309" w14:textId="77777777" w:rsidR="005C1D22" w:rsidRPr="00C649A4" w:rsidRDefault="005C1D22" w:rsidP="003303FB">
      <w:pPr>
        <w:ind w:left="2160" w:hanging="720"/>
      </w:pPr>
      <w:r w:rsidRPr="00C649A4">
        <w:t>5)</w:t>
      </w:r>
      <w:r w:rsidRPr="00C649A4">
        <w:tab/>
        <w:t>Hazardous material security threat assessment for hazardous material endorsement to commercial driver</w:t>
      </w:r>
      <w:r w:rsidR="00B01DC5">
        <w:t>'</w:t>
      </w:r>
      <w:r w:rsidR="007D47EA">
        <w:t>s license under 49 CFR</w:t>
      </w:r>
      <w:r w:rsidRPr="00C649A4">
        <w:t xml:space="preserve"> 1572; and</w:t>
      </w:r>
    </w:p>
    <w:p w14:paraId="7A4F43CE" w14:textId="77777777" w:rsidR="005C1D22" w:rsidRPr="00C649A4" w:rsidRDefault="005C1D22" w:rsidP="00667F11"/>
    <w:p w14:paraId="4DE9397C" w14:textId="77777777" w:rsidR="005C1D22" w:rsidRDefault="005C1D22" w:rsidP="003303FB">
      <w:pPr>
        <w:ind w:left="2160" w:hanging="720"/>
      </w:pPr>
      <w:r w:rsidRPr="00C649A4">
        <w:t>6)</w:t>
      </w:r>
      <w:r w:rsidRPr="00C649A4">
        <w:tab/>
        <w:t>Customs and Border Protection</w:t>
      </w:r>
      <w:r w:rsidR="00B01DC5">
        <w:t>'</w:t>
      </w:r>
      <w:r w:rsidRPr="00C649A4">
        <w:t>s Free and Secure Trade (FAST) Program.</w:t>
      </w:r>
    </w:p>
    <w:p w14:paraId="074F296F" w14:textId="77777777" w:rsidR="000856B5" w:rsidRDefault="000856B5" w:rsidP="000856B5"/>
    <w:p w14:paraId="02F54392" w14:textId="77777777" w:rsidR="000856B5" w:rsidRPr="00C649A4" w:rsidRDefault="00C37898" w:rsidP="00C37898">
      <w:pPr>
        <w:ind w:firstLine="720"/>
      </w:pPr>
      <w:r>
        <w:lastRenderedPageBreak/>
        <w:t xml:space="preserve">(Source:  Amended at 42 Ill. Reg. </w:t>
      </w:r>
      <w:r w:rsidR="00C43506">
        <w:t>42 Ill. Reg. 7485, effective April 4, 2018</w:t>
      </w:r>
      <w:r>
        <w:t>)</w:t>
      </w:r>
    </w:p>
    <w:sectPr w:rsidR="000856B5" w:rsidRPr="00C649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8148" w14:textId="77777777" w:rsidR="004A33E0" w:rsidRDefault="004A33E0">
      <w:r>
        <w:separator/>
      </w:r>
    </w:p>
  </w:endnote>
  <w:endnote w:type="continuationSeparator" w:id="0">
    <w:p w14:paraId="41BF9182" w14:textId="77777777" w:rsidR="004A33E0" w:rsidRDefault="004A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ED04" w14:textId="77777777" w:rsidR="004A33E0" w:rsidRDefault="004A33E0">
      <w:r>
        <w:separator/>
      </w:r>
    </w:p>
  </w:footnote>
  <w:footnote w:type="continuationSeparator" w:id="0">
    <w:p w14:paraId="0FBF4855" w14:textId="77777777" w:rsidR="004A33E0" w:rsidRDefault="004A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6B5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3FB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721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6F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3E0"/>
    <w:rsid w:val="004A631A"/>
    <w:rsid w:val="004B0153"/>
    <w:rsid w:val="004B41BC"/>
    <w:rsid w:val="004B6FF4"/>
    <w:rsid w:val="004C1C0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F48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9F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D2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F11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094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7E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1DC5"/>
    <w:rsid w:val="00B02CF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898"/>
    <w:rsid w:val="00C42A93"/>
    <w:rsid w:val="00C43506"/>
    <w:rsid w:val="00C4537A"/>
    <w:rsid w:val="00C45BEB"/>
    <w:rsid w:val="00C470EE"/>
    <w:rsid w:val="00C50195"/>
    <w:rsid w:val="00C60D0B"/>
    <w:rsid w:val="00C649A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0E0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9A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CDD"/>
    <w:rsid w:val="00FE33D0"/>
    <w:rsid w:val="00FF049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777DB"/>
  <w15:chartTrackingRefBased/>
  <w15:docId w15:val="{7875F781-E511-457E-AAEB-9460155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D2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2025-02-22T21:12:00Z</dcterms:modified>
</cp:coreProperties>
</file>