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C6DF" w14:textId="1D84F06B" w:rsidR="009D46D9" w:rsidRDefault="009D46D9" w:rsidP="009D46D9">
      <w:pPr>
        <w:ind w:left="1440" w:hanging="1440"/>
        <w:rPr>
          <w:b/>
          <w:bCs/>
        </w:rPr>
      </w:pPr>
    </w:p>
    <w:p w14:paraId="1E032358" w14:textId="77777777" w:rsidR="009D46D9" w:rsidRPr="00FB2BA1" w:rsidRDefault="009D46D9" w:rsidP="00C97199">
      <w:pPr>
        <w:rPr>
          <w:b/>
          <w:bCs/>
        </w:rPr>
      </w:pPr>
      <w:r w:rsidRPr="00FB2BA1">
        <w:rPr>
          <w:b/>
          <w:bCs/>
        </w:rPr>
        <w:t xml:space="preserve">Section 335.8210  Additional Technical Requirements for </w:t>
      </w:r>
      <w:smartTag w:uri="urn:schemas-microsoft-com:office:smarttags" w:element="place">
        <w:smartTag w:uri="urn:schemas-microsoft-com:office:smarttags" w:element="State">
          <w:r w:rsidRPr="00FB2BA1">
            <w:rPr>
              <w:b/>
              <w:bCs/>
            </w:rPr>
            <w:t>Mobile</w:t>
          </w:r>
        </w:smartTag>
      </w:smartTag>
      <w:r w:rsidRPr="00FB2BA1">
        <w:rPr>
          <w:b/>
          <w:bCs/>
        </w:rPr>
        <w:t xml:space="preserve"> Remote Afterloader Units</w:t>
      </w:r>
    </w:p>
    <w:p w14:paraId="796FA1A2" w14:textId="77777777" w:rsidR="009D46D9" w:rsidRPr="00FB2BA1" w:rsidRDefault="009D46D9" w:rsidP="00C97199"/>
    <w:p w14:paraId="4A98CCAC" w14:textId="77777777" w:rsidR="009D46D9" w:rsidRPr="00FB2BA1" w:rsidRDefault="009D46D9" w:rsidP="009D46D9">
      <w:pPr>
        <w:ind w:left="720"/>
      </w:pPr>
      <w:r w:rsidRPr="00FB2BA1">
        <w:t>a)</w:t>
      </w:r>
      <w:r>
        <w:tab/>
      </w:r>
      <w:r w:rsidRPr="00FB2BA1">
        <w:t>A licensee providing mobile remote afterloader service shall:</w:t>
      </w:r>
    </w:p>
    <w:p w14:paraId="62F0B009" w14:textId="77777777" w:rsidR="009D46D9" w:rsidRPr="00FB2BA1" w:rsidRDefault="009D46D9" w:rsidP="00A36AED"/>
    <w:p w14:paraId="469E2309" w14:textId="77777777" w:rsidR="009D46D9" w:rsidRPr="00FB2BA1" w:rsidRDefault="009D46D9" w:rsidP="009D46D9">
      <w:pPr>
        <w:ind w:left="2160" w:hanging="720"/>
      </w:pPr>
      <w:r w:rsidRPr="00FB2BA1">
        <w:t>1)</w:t>
      </w:r>
      <w:r>
        <w:tab/>
      </w:r>
      <w:r w:rsidRPr="00FB2BA1">
        <w:t>Check survey instruments before medical use at each address of use or on each day of use, whichever is more frequent; and</w:t>
      </w:r>
    </w:p>
    <w:p w14:paraId="3BB2DAF9" w14:textId="77777777" w:rsidR="009D46D9" w:rsidRPr="00FB2BA1" w:rsidRDefault="009D46D9" w:rsidP="00A36AED"/>
    <w:p w14:paraId="57875FF7" w14:textId="77777777" w:rsidR="009D46D9" w:rsidRPr="00FB2BA1" w:rsidRDefault="009D46D9" w:rsidP="009D46D9">
      <w:pPr>
        <w:ind w:left="720" w:firstLine="720"/>
      </w:pPr>
      <w:r w:rsidRPr="00FB2BA1">
        <w:t>2)</w:t>
      </w:r>
      <w:r>
        <w:tab/>
      </w:r>
      <w:r w:rsidRPr="00FB2BA1">
        <w:t>Account for all sources before departure from a client</w:t>
      </w:r>
      <w:r w:rsidR="005C6413">
        <w:t>'</w:t>
      </w:r>
      <w:r w:rsidRPr="00FB2BA1">
        <w:t>s address of use.</w:t>
      </w:r>
    </w:p>
    <w:p w14:paraId="7F797AF1" w14:textId="77777777" w:rsidR="009D46D9" w:rsidRPr="00FB2BA1" w:rsidRDefault="009D46D9" w:rsidP="00A36AED"/>
    <w:p w14:paraId="726E652F" w14:textId="77777777" w:rsidR="009D46D9" w:rsidRPr="00FB2BA1" w:rsidRDefault="009D46D9" w:rsidP="009D46D9">
      <w:pPr>
        <w:ind w:left="1440" w:hanging="720"/>
      </w:pPr>
      <w:r w:rsidRPr="00FB2BA1">
        <w:t>b)</w:t>
      </w:r>
      <w:r>
        <w:tab/>
      </w:r>
      <w:r w:rsidRPr="00FB2BA1">
        <w:t>In addition to the periodic spot-checks required by Section 335.8170 of this Part, a licensee authorized to use mobile afterloaders for medical use shall perform checks on each remote afterloader unit before use at each address of use.  At a minimum, checks must be made to verify the operation of:</w:t>
      </w:r>
    </w:p>
    <w:p w14:paraId="102CC32C" w14:textId="77777777" w:rsidR="009D46D9" w:rsidRPr="00FB2BA1" w:rsidRDefault="009D46D9" w:rsidP="00A36AED"/>
    <w:p w14:paraId="204835A5" w14:textId="77777777" w:rsidR="009D46D9" w:rsidRPr="00FB2BA1" w:rsidRDefault="009D46D9" w:rsidP="009D46D9">
      <w:pPr>
        <w:ind w:left="720" w:firstLine="720"/>
      </w:pPr>
      <w:r w:rsidRPr="00FB2BA1">
        <w:t>1)</w:t>
      </w:r>
      <w:r>
        <w:tab/>
      </w:r>
      <w:r w:rsidRPr="00FB2BA1">
        <w:t>Electrical interlocks on treatment area access points;</w:t>
      </w:r>
    </w:p>
    <w:p w14:paraId="0D3EB96F" w14:textId="77777777" w:rsidR="009D46D9" w:rsidRPr="00FB2BA1" w:rsidRDefault="009D46D9" w:rsidP="00A36AED"/>
    <w:p w14:paraId="3A5C9D88" w14:textId="77777777" w:rsidR="009D46D9" w:rsidRPr="00FB2BA1" w:rsidRDefault="009D46D9" w:rsidP="009D46D9">
      <w:pPr>
        <w:ind w:left="2160" w:hanging="720"/>
      </w:pPr>
      <w:r w:rsidRPr="00FB2BA1">
        <w:t>2)</w:t>
      </w:r>
      <w:r>
        <w:tab/>
      </w:r>
      <w:r w:rsidRPr="00FB2BA1">
        <w:t>Source exposure indicator lights on the remote afterloader unit, on the control console and in the facility;</w:t>
      </w:r>
    </w:p>
    <w:p w14:paraId="0E144BD1" w14:textId="77777777" w:rsidR="009D46D9" w:rsidRPr="00FB2BA1" w:rsidRDefault="009D46D9" w:rsidP="00A36AED"/>
    <w:p w14:paraId="3BAD497F" w14:textId="77777777" w:rsidR="009D46D9" w:rsidRPr="00FB2BA1" w:rsidRDefault="009D46D9" w:rsidP="009D46D9">
      <w:pPr>
        <w:ind w:left="720" w:firstLine="720"/>
      </w:pPr>
      <w:r w:rsidRPr="00FB2BA1">
        <w:t>3)</w:t>
      </w:r>
      <w:r>
        <w:tab/>
      </w:r>
      <w:r w:rsidRPr="00FB2BA1">
        <w:t>Viewing and intercom systems;</w:t>
      </w:r>
    </w:p>
    <w:p w14:paraId="01E96C4D" w14:textId="77777777" w:rsidR="009D46D9" w:rsidRPr="00FB2BA1" w:rsidRDefault="009D46D9" w:rsidP="00A36AED"/>
    <w:p w14:paraId="72EC6D4F" w14:textId="77777777" w:rsidR="009D46D9" w:rsidRPr="00FB2BA1" w:rsidRDefault="009D46D9" w:rsidP="00F17460">
      <w:pPr>
        <w:ind w:left="2166" w:hanging="726"/>
      </w:pPr>
      <w:r w:rsidRPr="00FB2BA1">
        <w:t>4)</w:t>
      </w:r>
      <w:r>
        <w:tab/>
      </w:r>
      <w:r w:rsidRPr="00FB2BA1">
        <w:t>Applicators, source transfer tubes and transfer tube-applicator interfaces;</w:t>
      </w:r>
    </w:p>
    <w:p w14:paraId="732A5766" w14:textId="77777777" w:rsidR="009D46D9" w:rsidRPr="00FB2BA1" w:rsidRDefault="009D46D9" w:rsidP="00A36AED"/>
    <w:p w14:paraId="3A67E3F5" w14:textId="77777777" w:rsidR="009D46D9" w:rsidRPr="00FB2BA1" w:rsidRDefault="009D46D9" w:rsidP="009D46D9">
      <w:pPr>
        <w:ind w:left="720" w:firstLine="720"/>
      </w:pPr>
      <w:r w:rsidRPr="00FB2BA1">
        <w:t>5)</w:t>
      </w:r>
      <w:r>
        <w:tab/>
      </w:r>
      <w:r w:rsidRPr="00FB2BA1">
        <w:t>Radiation monitors used to indicate room exposures;</w:t>
      </w:r>
    </w:p>
    <w:p w14:paraId="3EA10A3E" w14:textId="77777777" w:rsidR="009D46D9" w:rsidRPr="00FB2BA1" w:rsidRDefault="009D46D9" w:rsidP="00A36AED"/>
    <w:p w14:paraId="4312B701" w14:textId="77777777" w:rsidR="009D46D9" w:rsidRPr="00FB2BA1" w:rsidRDefault="009D46D9" w:rsidP="009D46D9">
      <w:pPr>
        <w:ind w:left="720" w:firstLine="720"/>
      </w:pPr>
      <w:r w:rsidRPr="00FB2BA1">
        <w:t>6)</w:t>
      </w:r>
      <w:r>
        <w:tab/>
      </w:r>
      <w:r w:rsidRPr="00FB2BA1">
        <w:t>Source positioning (accuracy); and</w:t>
      </w:r>
    </w:p>
    <w:p w14:paraId="400369F8" w14:textId="77777777" w:rsidR="009D46D9" w:rsidRPr="00FB2BA1" w:rsidRDefault="009D46D9" w:rsidP="00A36AED"/>
    <w:p w14:paraId="5E05294E" w14:textId="77777777" w:rsidR="009D46D9" w:rsidRPr="00FB2BA1" w:rsidRDefault="009D46D9" w:rsidP="009D46D9">
      <w:pPr>
        <w:ind w:left="2160" w:hanging="720"/>
      </w:pPr>
      <w:r w:rsidRPr="00FB2BA1">
        <w:t>7)</w:t>
      </w:r>
      <w:r>
        <w:tab/>
      </w:r>
      <w:r w:rsidRPr="00FB2BA1">
        <w:t>Radiation monitors used to indicate whether the source has returned to a safe shielded position.</w:t>
      </w:r>
    </w:p>
    <w:p w14:paraId="070E89DA" w14:textId="77777777" w:rsidR="009D46D9" w:rsidRPr="00FB2BA1" w:rsidRDefault="009D46D9" w:rsidP="00A36AED"/>
    <w:p w14:paraId="53CB34FB" w14:textId="77777777" w:rsidR="009D46D9" w:rsidRPr="00FB2BA1" w:rsidRDefault="009D46D9" w:rsidP="009D46D9">
      <w:pPr>
        <w:ind w:left="1440" w:hanging="720"/>
      </w:pPr>
      <w:r w:rsidRPr="00FB2BA1">
        <w:t>c)</w:t>
      </w:r>
      <w:r>
        <w:tab/>
      </w:r>
      <w:r w:rsidRPr="00FB2BA1">
        <w:t>In addition to the requirements for checks in subsection (b) of this Section, a licensee shall ensure overall proper operation of the remote afterloader unit by conducting a simulated cycle of treatment before use at each address of use.</w:t>
      </w:r>
    </w:p>
    <w:p w14:paraId="35BC5148" w14:textId="77777777" w:rsidR="009D46D9" w:rsidRPr="00FB2BA1" w:rsidRDefault="009D46D9" w:rsidP="00A36AED"/>
    <w:p w14:paraId="148717AB" w14:textId="77777777" w:rsidR="009D46D9" w:rsidRPr="00FB2BA1" w:rsidRDefault="009D46D9" w:rsidP="009D46D9">
      <w:pPr>
        <w:ind w:left="1440" w:hanging="720"/>
      </w:pPr>
      <w:r w:rsidRPr="00FB2BA1">
        <w:t>d)</w:t>
      </w:r>
      <w:r>
        <w:tab/>
      </w:r>
      <w:r w:rsidRPr="00FB2BA1">
        <w:t>If the results of the checks required in subsections (b) and (c) of this Section indicate the malfunction of any system, a licensee shall lock the control console in the off position and not use the unit except as may be necessary to repair, replace or check the malfunctioning system.</w:t>
      </w:r>
    </w:p>
    <w:p w14:paraId="1DA3ACCD" w14:textId="77777777" w:rsidR="009D46D9" w:rsidRDefault="009D46D9" w:rsidP="00A36AED"/>
    <w:p w14:paraId="2B28F85C" w14:textId="77777777" w:rsidR="009D46D9" w:rsidRPr="00FB2BA1" w:rsidRDefault="009D46D9" w:rsidP="009D46D9">
      <w:pPr>
        <w:ind w:left="1440" w:hanging="720"/>
      </w:pPr>
      <w:r w:rsidRPr="00FB2BA1">
        <w:t>e)</w:t>
      </w:r>
      <w:r>
        <w:tab/>
      </w:r>
      <w:r w:rsidRPr="00FB2BA1">
        <w:t>A licensee shall retain a record of each check for mobile remote afterloader units required by this Section for 5 years.</w:t>
      </w:r>
    </w:p>
    <w:p w14:paraId="5DCCAAA0" w14:textId="77777777" w:rsidR="009D46D9" w:rsidRPr="00FB2BA1" w:rsidRDefault="009D46D9" w:rsidP="00A36AED"/>
    <w:p w14:paraId="0FBAA7BA" w14:textId="77777777" w:rsidR="009D46D9" w:rsidRPr="00FB2BA1" w:rsidRDefault="009D46D9" w:rsidP="009D46D9">
      <w:pPr>
        <w:ind w:left="720"/>
      </w:pPr>
      <w:r w:rsidRPr="00FB2BA1">
        <w:t>f)</w:t>
      </w:r>
      <w:r>
        <w:tab/>
      </w:r>
      <w:r w:rsidRPr="00FB2BA1">
        <w:t>The record must include:</w:t>
      </w:r>
    </w:p>
    <w:p w14:paraId="06C137C2" w14:textId="77777777" w:rsidR="009D46D9" w:rsidRPr="00FB2BA1" w:rsidRDefault="009D46D9" w:rsidP="00A36AED"/>
    <w:p w14:paraId="3D84AEE5" w14:textId="77777777" w:rsidR="009D46D9" w:rsidRPr="00FB2BA1" w:rsidRDefault="009D46D9" w:rsidP="00F17460">
      <w:pPr>
        <w:ind w:left="720" w:firstLine="720"/>
      </w:pPr>
      <w:r w:rsidRPr="00FB2BA1">
        <w:t>1)</w:t>
      </w:r>
      <w:r>
        <w:tab/>
      </w:r>
      <w:r w:rsidRPr="00FB2BA1">
        <w:t>The date of the check;</w:t>
      </w:r>
    </w:p>
    <w:p w14:paraId="2636617B" w14:textId="77777777" w:rsidR="009D46D9" w:rsidRPr="00FB2BA1" w:rsidRDefault="009D46D9" w:rsidP="00A36AED"/>
    <w:p w14:paraId="0F4680CE" w14:textId="77777777" w:rsidR="009D46D9" w:rsidRPr="00FB2BA1" w:rsidRDefault="009D46D9" w:rsidP="009D46D9">
      <w:pPr>
        <w:ind w:left="2160" w:hanging="720"/>
      </w:pPr>
      <w:r w:rsidRPr="00FB2BA1">
        <w:t>2)</w:t>
      </w:r>
      <w:r>
        <w:tab/>
      </w:r>
      <w:r w:rsidRPr="00FB2BA1">
        <w:t>The manufacturer</w:t>
      </w:r>
      <w:r w:rsidR="005C6413">
        <w:t>'</w:t>
      </w:r>
      <w:r w:rsidRPr="00FB2BA1">
        <w:t>s name, model and serial number of the remote afterloader unit;</w:t>
      </w:r>
    </w:p>
    <w:p w14:paraId="1EC81F80" w14:textId="77777777" w:rsidR="009D46D9" w:rsidRPr="00FB2BA1" w:rsidRDefault="009D46D9" w:rsidP="00A36AED"/>
    <w:p w14:paraId="7E6D41F8" w14:textId="77777777" w:rsidR="009D46D9" w:rsidRPr="00FB2BA1" w:rsidRDefault="009D46D9" w:rsidP="009D46D9">
      <w:pPr>
        <w:ind w:left="2160" w:hanging="720"/>
      </w:pPr>
      <w:r w:rsidRPr="00FB2BA1">
        <w:t>3)</w:t>
      </w:r>
      <w:r>
        <w:tab/>
      </w:r>
      <w:r w:rsidRPr="00FB2BA1">
        <w:t>Notations accounting for all sources before the licensee departs from a facility;</w:t>
      </w:r>
    </w:p>
    <w:p w14:paraId="4088CA71" w14:textId="77777777" w:rsidR="009D46D9" w:rsidRPr="00FB2BA1" w:rsidRDefault="009D46D9" w:rsidP="00A36AED"/>
    <w:p w14:paraId="5ACB3AEC" w14:textId="77777777" w:rsidR="009D46D9" w:rsidRPr="00FB2BA1" w:rsidRDefault="009D46D9" w:rsidP="009D46D9">
      <w:pPr>
        <w:ind w:left="2160" w:hanging="720"/>
      </w:pPr>
      <w:r w:rsidRPr="00FB2BA1">
        <w:t>4)</w:t>
      </w:r>
      <w:r>
        <w:tab/>
      </w:r>
      <w:r w:rsidRPr="00FB2BA1">
        <w:t xml:space="preserve">Notations indicating the operability of each entrance door electrical interlock, radiation monitors, source exposure indicator lights, viewing and intercom system, applicators, source transfer tubes, transfer tube applicator interfaces, </w:t>
      </w:r>
      <w:r w:rsidR="003523A2">
        <w:t xml:space="preserve">and </w:t>
      </w:r>
      <w:r w:rsidRPr="00FB2BA1">
        <w:t>source positioning accuracy; and</w:t>
      </w:r>
    </w:p>
    <w:p w14:paraId="41A062D3" w14:textId="77777777" w:rsidR="009D46D9" w:rsidRPr="00FB2BA1" w:rsidRDefault="009D46D9" w:rsidP="00A36AED"/>
    <w:p w14:paraId="40FC127E" w14:textId="77777777" w:rsidR="009D46D9" w:rsidRPr="00FB2BA1" w:rsidRDefault="009D46D9" w:rsidP="009D46D9">
      <w:pPr>
        <w:ind w:left="720" w:firstLine="720"/>
      </w:pPr>
      <w:r w:rsidRPr="00FB2BA1">
        <w:t>5)</w:t>
      </w:r>
      <w:r>
        <w:tab/>
      </w:r>
      <w:r w:rsidRPr="00FB2BA1">
        <w:t xml:space="preserve">The signature of the individual who performed the check. </w:t>
      </w:r>
    </w:p>
    <w:p w14:paraId="215E3D73" w14:textId="77777777" w:rsidR="00EB424E" w:rsidRDefault="00EB424E" w:rsidP="009D46D9"/>
    <w:p w14:paraId="376817CE" w14:textId="77777777" w:rsidR="009D46D9" w:rsidRPr="00D55B37" w:rsidRDefault="009D46D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000057">
        <w:t>9029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06"/>
        </w:smartTagPr>
        <w:r w:rsidR="00000057">
          <w:t>April 28, 2006</w:t>
        </w:r>
      </w:smartTag>
      <w:r w:rsidRPr="00D55B37">
        <w:t>)</w:t>
      </w:r>
    </w:p>
    <w:sectPr w:rsidR="009D46D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537B" w14:textId="77777777" w:rsidR="001B0018" w:rsidRDefault="001B0018">
      <w:r>
        <w:separator/>
      </w:r>
    </w:p>
  </w:endnote>
  <w:endnote w:type="continuationSeparator" w:id="0">
    <w:p w14:paraId="52B0CC9B" w14:textId="77777777" w:rsidR="001B0018" w:rsidRDefault="001B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0810" w14:textId="77777777" w:rsidR="001B0018" w:rsidRDefault="001B0018">
      <w:r>
        <w:separator/>
      </w:r>
    </w:p>
  </w:footnote>
  <w:footnote w:type="continuationSeparator" w:id="0">
    <w:p w14:paraId="33F19BA7" w14:textId="77777777" w:rsidR="001B0018" w:rsidRDefault="001B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057"/>
    <w:rsid w:val="000076FB"/>
    <w:rsid w:val="000C20EF"/>
    <w:rsid w:val="000D225F"/>
    <w:rsid w:val="00147261"/>
    <w:rsid w:val="00173B90"/>
    <w:rsid w:val="001B001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23A2"/>
    <w:rsid w:val="00367A2E"/>
    <w:rsid w:val="00382A95"/>
    <w:rsid w:val="003B23A4"/>
    <w:rsid w:val="003F3A28"/>
    <w:rsid w:val="003F5FD7"/>
    <w:rsid w:val="00431CFE"/>
    <w:rsid w:val="00465372"/>
    <w:rsid w:val="004863B2"/>
    <w:rsid w:val="004D73D3"/>
    <w:rsid w:val="004F0DBE"/>
    <w:rsid w:val="004F1F6B"/>
    <w:rsid w:val="005001C5"/>
    <w:rsid w:val="00500C4C"/>
    <w:rsid w:val="0052308E"/>
    <w:rsid w:val="00530BE1"/>
    <w:rsid w:val="00542E97"/>
    <w:rsid w:val="00545A1C"/>
    <w:rsid w:val="0056157E"/>
    <w:rsid w:val="0056501E"/>
    <w:rsid w:val="005C6413"/>
    <w:rsid w:val="006205BF"/>
    <w:rsid w:val="006541CA"/>
    <w:rsid w:val="006A2114"/>
    <w:rsid w:val="006A5DF7"/>
    <w:rsid w:val="00776784"/>
    <w:rsid w:val="00780733"/>
    <w:rsid w:val="007D406F"/>
    <w:rsid w:val="008147FB"/>
    <w:rsid w:val="008271B1"/>
    <w:rsid w:val="00837F88"/>
    <w:rsid w:val="0084781C"/>
    <w:rsid w:val="008E3F66"/>
    <w:rsid w:val="00932B5E"/>
    <w:rsid w:val="00935A8C"/>
    <w:rsid w:val="0098276C"/>
    <w:rsid w:val="009D46D9"/>
    <w:rsid w:val="00A174BB"/>
    <w:rsid w:val="00A2265D"/>
    <w:rsid w:val="00A24A32"/>
    <w:rsid w:val="00A36AED"/>
    <w:rsid w:val="00A600AA"/>
    <w:rsid w:val="00AA5BF1"/>
    <w:rsid w:val="00AE1744"/>
    <w:rsid w:val="00AE5547"/>
    <w:rsid w:val="00B35D67"/>
    <w:rsid w:val="00B516F7"/>
    <w:rsid w:val="00B71177"/>
    <w:rsid w:val="00BF4F52"/>
    <w:rsid w:val="00BF5EF1"/>
    <w:rsid w:val="00C4537A"/>
    <w:rsid w:val="00C9719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7460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EF09C3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D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2025-02-22T21:05:00Z</dcterms:modified>
</cp:coreProperties>
</file>