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C8EA" w14:textId="7D35C0A9" w:rsidR="00FC5FFF" w:rsidRDefault="00FC5FFF" w:rsidP="00FC5FFF">
      <w:pPr>
        <w:rPr>
          <w:b/>
          <w:bCs/>
        </w:rPr>
      </w:pPr>
    </w:p>
    <w:p w14:paraId="07909AF1" w14:textId="77777777" w:rsidR="00FC5FFF" w:rsidRPr="00FC5FFF" w:rsidRDefault="00FC5FFF" w:rsidP="00FC5FFF">
      <w:pPr>
        <w:rPr>
          <w:b/>
          <w:bCs/>
        </w:rPr>
      </w:pPr>
      <w:r w:rsidRPr="00FC5FFF">
        <w:rPr>
          <w:b/>
          <w:bCs/>
        </w:rPr>
        <w:t>Section</w:t>
      </w:r>
      <w:r w:rsidR="0077008B">
        <w:rPr>
          <w:b/>
          <w:bCs/>
        </w:rPr>
        <w:t xml:space="preserve"> </w:t>
      </w:r>
      <w:r w:rsidRPr="00FC5FFF">
        <w:rPr>
          <w:b/>
          <w:bCs/>
        </w:rPr>
        <w:t>335.7070  Calibration Measurements of Brachytherapy Sources</w:t>
      </w:r>
    </w:p>
    <w:p w14:paraId="5194D289" w14:textId="77777777" w:rsidR="00FC5FFF" w:rsidRPr="00FC5FFF" w:rsidRDefault="00FC5FFF" w:rsidP="00147A27"/>
    <w:p w14:paraId="555DBA72" w14:textId="77777777" w:rsidR="00FC5FFF" w:rsidRPr="00FC5FFF" w:rsidRDefault="00FC5FFF" w:rsidP="00FC5FFF">
      <w:pPr>
        <w:ind w:left="1440" w:hanging="720"/>
      </w:pPr>
      <w:r w:rsidRPr="00FC5FFF">
        <w:t>a)</w:t>
      </w:r>
      <w:r>
        <w:tab/>
      </w:r>
      <w:r w:rsidRPr="00FC5FFF">
        <w:t>Before the first medical use of a brachytherapy source, a licensee shall have:</w:t>
      </w:r>
    </w:p>
    <w:p w14:paraId="07C677BE" w14:textId="77777777" w:rsidR="00FC5FFF" w:rsidRPr="00FC5FFF" w:rsidRDefault="00FC5FFF" w:rsidP="00147A27"/>
    <w:p w14:paraId="63EC5CB5" w14:textId="77777777" w:rsidR="00FC5FFF" w:rsidRPr="00FC5FFF" w:rsidRDefault="00FC5FFF" w:rsidP="00FC5FFF">
      <w:pPr>
        <w:ind w:left="2160" w:hanging="720"/>
      </w:pPr>
      <w:r w:rsidRPr="00FC5FFF">
        <w:t>1)</w:t>
      </w:r>
      <w:r>
        <w:tab/>
      </w:r>
      <w:r w:rsidRPr="00FC5FFF">
        <w:t xml:space="preserve">Determined the source output or activity using a dosimetry system that meets the requirements of </w:t>
      </w:r>
      <w:r w:rsidR="00164003">
        <w:rPr>
          <w:bCs/>
        </w:rPr>
        <w:t>subsection 335.8080(a)</w:t>
      </w:r>
      <w:r w:rsidRPr="00FC5FFF">
        <w:t>;</w:t>
      </w:r>
    </w:p>
    <w:p w14:paraId="7DAD7DCB" w14:textId="77777777" w:rsidR="00FC5FFF" w:rsidRPr="00FC5FFF" w:rsidRDefault="00FC5FFF" w:rsidP="00147A27"/>
    <w:p w14:paraId="03BFC01F" w14:textId="77777777" w:rsidR="00FC5FFF" w:rsidRPr="00FC5FFF" w:rsidRDefault="00FC5FFF" w:rsidP="00FC5FFF">
      <w:pPr>
        <w:ind w:left="720" w:firstLine="720"/>
      </w:pPr>
      <w:r w:rsidRPr="00FC5FFF">
        <w:t>2)</w:t>
      </w:r>
      <w:r>
        <w:tab/>
      </w:r>
      <w:r w:rsidRPr="00FC5FFF">
        <w:t>Determined source positioning accuracy within applicators; and</w:t>
      </w:r>
    </w:p>
    <w:p w14:paraId="6E3A23F9" w14:textId="77777777" w:rsidR="00FC5FFF" w:rsidRPr="00FC5FFF" w:rsidRDefault="00FC5FFF" w:rsidP="00147A27"/>
    <w:p w14:paraId="478308EF" w14:textId="77777777" w:rsidR="00FC5FFF" w:rsidRPr="00FC5FFF" w:rsidRDefault="00FC5FFF" w:rsidP="00FC5FFF">
      <w:pPr>
        <w:ind w:left="2160" w:hanging="720"/>
      </w:pPr>
      <w:r w:rsidRPr="00FC5FFF">
        <w:t>3)</w:t>
      </w:r>
      <w:r>
        <w:tab/>
      </w:r>
      <w:r w:rsidRPr="00FC5FFF">
        <w:t>Used published protocols currently accepted by nationally recognized bodies to meet the requirements of subsections (a)(1) and (a)(2).  Copies of these protocols shall be maintained on file by the licensee for 5 years after the discontinuation of use of brachytherapy sources.</w:t>
      </w:r>
    </w:p>
    <w:p w14:paraId="08FA8DDF" w14:textId="77777777" w:rsidR="00FC5FFF" w:rsidRPr="00FC5FFF" w:rsidRDefault="00FC5FFF" w:rsidP="00147A27"/>
    <w:p w14:paraId="0F215DB6" w14:textId="77777777" w:rsidR="00FC5FFF" w:rsidRPr="00FC5FFF" w:rsidRDefault="00FC5FFF" w:rsidP="00FC5FFF">
      <w:pPr>
        <w:ind w:left="1440" w:hanging="720"/>
      </w:pPr>
      <w:r w:rsidRPr="00FC5FFF">
        <w:t>b)</w:t>
      </w:r>
      <w:r>
        <w:tab/>
      </w:r>
      <w:r w:rsidRPr="00FC5FFF">
        <w:t>A licensee may use measurements provided by the source manufacturer or by a calibration laboratory accredited by the American Association of Physicists in Medicine or other calibration laboratory approved by the Agency that are made in accordance with subsection (a).</w:t>
      </w:r>
    </w:p>
    <w:p w14:paraId="0E14BD5A" w14:textId="77777777" w:rsidR="00FC5FFF" w:rsidRPr="00FC5FFF" w:rsidRDefault="00FC5FFF" w:rsidP="00147A27"/>
    <w:p w14:paraId="4CB0DBF1" w14:textId="77777777" w:rsidR="00FC5FFF" w:rsidRPr="00FC5FFF" w:rsidRDefault="00FC5FFF" w:rsidP="00FC5FFF">
      <w:pPr>
        <w:ind w:left="1440" w:hanging="720"/>
      </w:pPr>
      <w:r w:rsidRPr="00FC5FFF">
        <w:t>c)</w:t>
      </w:r>
      <w:r>
        <w:tab/>
      </w:r>
      <w:r w:rsidRPr="00FC5FFF">
        <w:t>A licensee shall mathematically correct the outputs or activities determined in subsection (a) for physical decay at intervals consistent with 1 percent physical decay.</w:t>
      </w:r>
    </w:p>
    <w:p w14:paraId="37F299DF" w14:textId="77777777" w:rsidR="00FC5FFF" w:rsidRPr="00FC5FFF" w:rsidRDefault="00FC5FFF" w:rsidP="00147A27"/>
    <w:p w14:paraId="7105DA5F" w14:textId="77777777" w:rsidR="00FC5FFF" w:rsidRPr="00FC5FFF" w:rsidRDefault="00FC5FFF" w:rsidP="00FC5FFF">
      <w:pPr>
        <w:ind w:left="1440" w:hanging="720"/>
      </w:pPr>
      <w:r w:rsidRPr="00FC5FFF">
        <w:t>d)</w:t>
      </w:r>
      <w:r>
        <w:tab/>
      </w:r>
      <w:r w:rsidRPr="00FC5FFF">
        <w:t>A licensee shall maintain a record of the calibrations of brachytherapy sources required by this Section</w:t>
      </w:r>
      <w:r w:rsidR="0077008B">
        <w:t xml:space="preserve"> </w:t>
      </w:r>
      <w:r w:rsidRPr="00FC5FFF">
        <w:t xml:space="preserve">for 5 years after the last use of the source.  The record </w:t>
      </w:r>
      <w:r w:rsidR="00164003">
        <w:t>shall</w:t>
      </w:r>
      <w:r w:rsidRPr="00FC5FFF">
        <w:t xml:space="preserve"> include</w:t>
      </w:r>
      <w:r w:rsidR="00164003">
        <w:t xml:space="preserve"> the</w:t>
      </w:r>
      <w:r w:rsidRPr="00FC5FFF">
        <w:t>:</w:t>
      </w:r>
    </w:p>
    <w:p w14:paraId="089770F7" w14:textId="77777777" w:rsidR="00FC5FFF" w:rsidRPr="00FC5FFF" w:rsidRDefault="00FC5FFF" w:rsidP="00147A27"/>
    <w:p w14:paraId="34D57059" w14:textId="77777777" w:rsidR="00FC5FFF" w:rsidRPr="00FC5FFF" w:rsidRDefault="00FC5FFF" w:rsidP="00FC5FFF">
      <w:pPr>
        <w:ind w:left="720" w:firstLine="720"/>
      </w:pPr>
      <w:r w:rsidRPr="00FC5FFF">
        <w:t>1)</w:t>
      </w:r>
      <w:r>
        <w:tab/>
      </w:r>
      <w:r w:rsidR="00164003">
        <w:t>Date</w:t>
      </w:r>
      <w:r w:rsidRPr="00FC5FFF">
        <w:t xml:space="preserve"> of the calibration;</w:t>
      </w:r>
    </w:p>
    <w:p w14:paraId="7B43DE25" w14:textId="77777777" w:rsidR="00FC5FFF" w:rsidRPr="00FC5FFF" w:rsidRDefault="00FC5FFF" w:rsidP="00147A27"/>
    <w:p w14:paraId="75AE2D25" w14:textId="77777777" w:rsidR="00FC5FFF" w:rsidRPr="00FC5FFF" w:rsidRDefault="00FC5FFF" w:rsidP="00FC5FFF">
      <w:pPr>
        <w:ind w:left="2160" w:hanging="720"/>
      </w:pPr>
      <w:r w:rsidRPr="00FC5FFF">
        <w:t>2)</w:t>
      </w:r>
      <w:r>
        <w:tab/>
      </w:r>
      <w:r w:rsidR="00164003">
        <w:t>Manufacturer's</w:t>
      </w:r>
      <w:r w:rsidRPr="00FC5FFF">
        <w:t xml:space="preserve"> name, model</w:t>
      </w:r>
      <w:r w:rsidR="00164003">
        <w:t xml:space="preserve"> number</w:t>
      </w:r>
      <w:r w:rsidRPr="00FC5FFF">
        <w:t>, and serial number for the source</w:t>
      </w:r>
      <w:r w:rsidR="00612149">
        <w:t>,</w:t>
      </w:r>
      <w:r w:rsidRPr="00FC5FFF">
        <w:t xml:space="preserve"> and the instruments used to calibrate the source;</w:t>
      </w:r>
    </w:p>
    <w:p w14:paraId="3606E073" w14:textId="77777777" w:rsidR="00FC5FFF" w:rsidRPr="00FC5FFF" w:rsidRDefault="00FC5FFF" w:rsidP="00147A27"/>
    <w:p w14:paraId="40DD66EE" w14:textId="77777777" w:rsidR="00FC5FFF" w:rsidRPr="00FC5FFF" w:rsidRDefault="00FC5FFF" w:rsidP="00FC5FFF">
      <w:pPr>
        <w:ind w:left="720" w:firstLine="720"/>
      </w:pPr>
      <w:r w:rsidRPr="00FC5FFF">
        <w:t>3)</w:t>
      </w:r>
      <w:r>
        <w:tab/>
      </w:r>
      <w:r w:rsidR="00164003">
        <w:t>Source</w:t>
      </w:r>
      <w:r w:rsidRPr="00FC5FFF">
        <w:t xml:space="preserve"> output or activity;</w:t>
      </w:r>
    </w:p>
    <w:p w14:paraId="08C2996C" w14:textId="77777777" w:rsidR="00FC5FFF" w:rsidRPr="00FC5FFF" w:rsidRDefault="00FC5FFF" w:rsidP="00147A27"/>
    <w:p w14:paraId="2C84795C" w14:textId="77777777" w:rsidR="00FC5FFF" w:rsidRPr="00FC5FFF" w:rsidRDefault="00FC5FFF" w:rsidP="00FC5FFF">
      <w:pPr>
        <w:ind w:left="720" w:firstLine="720"/>
      </w:pPr>
      <w:r w:rsidRPr="00FC5FFF">
        <w:t>4)</w:t>
      </w:r>
      <w:r>
        <w:tab/>
      </w:r>
      <w:r w:rsidR="00164003">
        <w:t>Source</w:t>
      </w:r>
      <w:r w:rsidRPr="00FC5FFF">
        <w:t xml:space="preserve"> positioning accuracy within the applicators; and </w:t>
      </w:r>
    </w:p>
    <w:p w14:paraId="71308FF1" w14:textId="77777777" w:rsidR="00FC5FFF" w:rsidRPr="00FC5FFF" w:rsidRDefault="00FC5FFF" w:rsidP="00147A27"/>
    <w:p w14:paraId="6F0F025D" w14:textId="77777777" w:rsidR="00FC5FFF" w:rsidRPr="00FC5FFF" w:rsidRDefault="00FC5FFF" w:rsidP="00164003">
      <w:pPr>
        <w:ind w:left="2160" w:hanging="720"/>
      </w:pPr>
      <w:r w:rsidRPr="00FC5FFF">
        <w:t>5)</w:t>
      </w:r>
      <w:r>
        <w:tab/>
      </w:r>
      <w:r w:rsidR="00164003">
        <w:rPr>
          <w:bCs/>
        </w:rPr>
        <w:t>Name of the individual, source manufacturer, or the calibration laboratory that performed the calibration</w:t>
      </w:r>
      <w:r w:rsidRPr="00FC5FFF">
        <w:t>.</w:t>
      </w:r>
    </w:p>
    <w:p w14:paraId="2DDAA6B1" w14:textId="77777777" w:rsidR="00EB424E" w:rsidRDefault="00EB424E" w:rsidP="00FC5FFF"/>
    <w:p w14:paraId="3839A659" w14:textId="77777777" w:rsidR="00FC5FFF" w:rsidRPr="00D55B37" w:rsidRDefault="00164003">
      <w:pPr>
        <w:pStyle w:val="JCARSourceNote"/>
        <w:ind w:left="720"/>
      </w:pPr>
      <w:r>
        <w:t>(Source:  Amended at 4</w:t>
      </w:r>
      <w:r w:rsidR="00F9345D">
        <w:t>6</w:t>
      </w:r>
      <w:r>
        <w:t xml:space="preserve"> Ill. Reg. </w:t>
      </w:r>
      <w:r w:rsidR="005C2EC6">
        <w:t>966</w:t>
      </w:r>
      <w:r>
        <w:t xml:space="preserve">, effective </w:t>
      </w:r>
      <w:r w:rsidR="005C2EC6">
        <w:t>December 21, 2021</w:t>
      </w:r>
      <w:r>
        <w:t>)</w:t>
      </w:r>
    </w:p>
    <w:sectPr w:rsidR="00FC5FFF"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6E10" w14:textId="77777777" w:rsidR="00181E4F" w:rsidRDefault="00181E4F">
      <w:r>
        <w:separator/>
      </w:r>
    </w:p>
  </w:endnote>
  <w:endnote w:type="continuationSeparator" w:id="0">
    <w:p w14:paraId="1B0A525C" w14:textId="77777777" w:rsidR="00181E4F" w:rsidRDefault="0018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7A34" w14:textId="77777777" w:rsidR="00181E4F" w:rsidRDefault="00181E4F">
      <w:r>
        <w:separator/>
      </w:r>
    </w:p>
  </w:footnote>
  <w:footnote w:type="continuationSeparator" w:id="0">
    <w:p w14:paraId="60052D37" w14:textId="77777777" w:rsidR="00181E4F" w:rsidRDefault="00181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47A27"/>
    <w:rsid w:val="00164003"/>
    <w:rsid w:val="00173B90"/>
    <w:rsid w:val="00181E4F"/>
    <w:rsid w:val="001A63AC"/>
    <w:rsid w:val="001C7D95"/>
    <w:rsid w:val="001E3074"/>
    <w:rsid w:val="001F0D07"/>
    <w:rsid w:val="00210783"/>
    <w:rsid w:val="00225354"/>
    <w:rsid w:val="002524EC"/>
    <w:rsid w:val="00260DAD"/>
    <w:rsid w:val="00271D6C"/>
    <w:rsid w:val="00292C0A"/>
    <w:rsid w:val="002A643F"/>
    <w:rsid w:val="002E3247"/>
    <w:rsid w:val="00337CEB"/>
    <w:rsid w:val="00363553"/>
    <w:rsid w:val="00367A2E"/>
    <w:rsid w:val="00382A95"/>
    <w:rsid w:val="003B23A4"/>
    <w:rsid w:val="003D5A87"/>
    <w:rsid w:val="003F3A28"/>
    <w:rsid w:val="003F5FD7"/>
    <w:rsid w:val="00416349"/>
    <w:rsid w:val="00431CFE"/>
    <w:rsid w:val="00465372"/>
    <w:rsid w:val="004D73D3"/>
    <w:rsid w:val="005001C5"/>
    <w:rsid w:val="00500C4C"/>
    <w:rsid w:val="0052308E"/>
    <w:rsid w:val="00530BE1"/>
    <w:rsid w:val="00542E97"/>
    <w:rsid w:val="00545A1C"/>
    <w:rsid w:val="0056157E"/>
    <w:rsid w:val="0056501E"/>
    <w:rsid w:val="005C2EC6"/>
    <w:rsid w:val="00612149"/>
    <w:rsid w:val="006205BF"/>
    <w:rsid w:val="006541CA"/>
    <w:rsid w:val="00691724"/>
    <w:rsid w:val="006A2114"/>
    <w:rsid w:val="00705F5F"/>
    <w:rsid w:val="0077008B"/>
    <w:rsid w:val="00776784"/>
    <w:rsid w:val="00780733"/>
    <w:rsid w:val="00796D01"/>
    <w:rsid w:val="007D406F"/>
    <w:rsid w:val="008271B1"/>
    <w:rsid w:val="00837F88"/>
    <w:rsid w:val="0084781C"/>
    <w:rsid w:val="008E3F66"/>
    <w:rsid w:val="00932B5E"/>
    <w:rsid w:val="00935A8C"/>
    <w:rsid w:val="0098276C"/>
    <w:rsid w:val="00A174BB"/>
    <w:rsid w:val="00A2265D"/>
    <w:rsid w:val="00A24A32"/>
    <w:rsid w:val="00A51449"/>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9345D"/>
    <w:rsid w:val="00FA558B"/>
    <w:rsid w:val="00FC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6215F"/>
  <w15:docId w15:val="{332B9366-EDFC-4A0B-A571-185EF94E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FF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6</cp:revision>
  <dcterms:created xsi:type="dcterms:W3CDTF">2021-12-29T21:07:00Z</dcterms:created>
  <dcterms:modified xsi:type="dcterms:W3CDTF">2025-02-22T20:57:00Z</dcterms:modified>
</cp:coreProperties>
</file>