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A4" w:rsidRDefault="00DF6FA4" w:rsidP="00DF6FA4">
      <w:pPr>
        <w:widowControl w:val="0"/>
        <w:autoSpaceDE w:val="0"/>
        <w:autoSpaceDN w:val="0"/>
        <w:adjustRightInd w:val="0"/>
      </w:pPr>
      <w:bookmarkStart w:id="0" w:name="_GoBack"/>
      <w:bookmarkEnd w:id="0"/>
    </w:p>
    <w:p w:rsidR="005D4BC7" w:rsidRDefault="005D4BC7" w:rsidP="005D4BC7">
      <w:pPr>
        <w:rPr>
          <w:b/>
          <w:bCs/>
        </w:rPr>
      </w:pPr>
      <w:r>
        <w:rPr>
          <w:b/>
          <w:bCs/>
        </w:rPr>
        <w:t>Section 216.EXHIBIT B  Voter Registration Information</w:t>
      </w:r>
    </w:p>
    <w:p w:rsidR="005D4BC7" w:rsidRDefault="005D4BC7" w:rsidP="005D4BC7">
      <w:pPr>
        <w:jc w:val="right"/>
        <w:rPr>
          <w:b/>
          <w:bCs/>
        </w:rPr>
      </w:pPr>
    </w:p>
    <w:p w:rsidR="005D4BC7" w:rsidRDefault="005D4BC7" w:rsidP="005D4BC7">
      <w:pPr>
        <w:jc w:val="right"/>
        <w:rPr>
          <w:b/>
          <w:bCs/>
          <w:sz w:val="16"/>
          <w:szCs w:val="16"/>
        </w:rPr>
      </w:pPr>
      <w:r>
        <w:rPr>
          <w:b/>
          <w:bCs/>
          <w:sz w:val="16"/>
          <w:szCs w:val="16"/>
        </w:rPr>
        <w:t>Mandated</w:t>
      </w:r>
    </w:p>
    <w:p w:rsidR="005D4BC7" w:rsidRDefault="005D4BC7" w:rsidP="005D4BC7">
      <w:pPr>
        <w:jc w:val="right"/>
        <w:rPr>
          <w:b/>
          <w:bCs/>
          <w:sz w:val="16"/>
          <w:szCs w:val="16"/>
        </w:rPr>
      </w:pPr>
      <w:r>
        <w:rPr>
          <w:b/>
          <w:bCs/>
          <w:sz w:val="16"/>
          <w:szCs w:val="16"/>
        </w:rPr>
        <w:t>July, 1995</w:t>
      </w:r>
    </w:p>
    <w:p w:rsidR="005D4BC7" w:rsidRDefault="005D4BC7" w:rsidP="005D4BC7">
      <w:pPr>
        <w:jc w:val="right"/>
        <w:rPr>
          <w:b/>
          <w:bCs/>
          <w:sz w:val="16"/>
          <w:szCs w:val="16"/>
        </w:rPr>
      </w:pPr>
      <w:r>
        <w:rPr>
          <w:b/>
          <w:bCs/>
          <w:sz w:val="16"/>
          <w:szCs w:val="16"/>
        </w:rPr>
        <w:t>SBE No. R-24</w:t>
      </w:r>
    </w:p>
    <w:p w:rsidR="005D4BC7" w:rsidRDefault="005D4BC7" w:rsidP="005D4BC7">
      <w:pPr>
        <w:jc w:val="center"/>
        <w:rPr>
          <w:b/>
          <w:bCs/>
        </w:rPr>
      </w:pPr>
    </w:p>
    <w:p w:rsidR="005D4BC7" w:rsidRDefault="005D4BC7" w:rsidP="005D4BC7">
      <w:pPr>
        <w:jc w:val="center"/>
        <w:rPr>
          <w:b/>
          <w:bCs/>
        </w:rPr>
      </w:pPr>
      <w:r>
        <w:rPr>
          <w:b/>
          <w:bCs/>
        </w:rPr>
        <w:t>VOTER  REGISTRATION  INFORMATION</w:t>
      </w:r>
    </w:p>
    <w:p w:rsidR="005D4BC7" w:rsidRDefault="005D4BC7" w:rsidP="005D4BC7">
      <w:pPr>
        <w:jc w:val="center"/>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5D4BC7">
        <w:tc>
          <w:tcPr>
            <w:tcW w:w="4428" w:type="dxa"/>
          </w:tcPr>
          <w:p w:rsidR="005D4BC7" w:rsidRPr="00727E1B" w:rsidRDefault="005D4BC7" w:rsidP="00D129D1">
            <w:pPr>
              <w:rPr>
                <w:sz w:val="20"/>
                <w:szCs w:val="20"/>
              </w:rPr>
            </w:pPr>
            <w:r>
              <w:t>"</w:t>
            </w:r>
            <w:r>
              <w:rPr>
                <w:sz w:val="20"/>
                <w:szCs w:val="20"/>
              </w:rPr>
              <w:t>If you are not registered to vote where you live now, would you like to apply to register here today?"</w:t>
            </w:r>
          </w:p>
        </w:tc>
        <w:tc>
          <w:tcPr>
            <w:tcW w:w="4428" w:type="dxa"/>
          </w:tcPr>
          <w:p w:rsidR="005D4BC7" w:rsidRDefault="005D4BC7" w:rsidP="00D129D1">
            <w:pPr>
              <w:rPr>
                <w:b/>
                <w:bCs/>
              </w:rPr>
            </w:pPr>
            <w:r>
              <w:rPr>
                <w:b/>
                <w:bCs/>
              </w:rPr>
              <w:t>IMPORTANT!</w:t>
            </w:r>
          </w:p>
        </w:tc>
      </w:tr>
    </w:tbl>
    <w:p w:rsidR="005D4BC7" w:rsidRDefault="005D4BC7" w:rsidP="005D4BC7"/>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5D4BC7">
        <w:tc>
          <w:tcPr>
            <w:tcW w:w="4428" w:type="dxa"/>
          </w:tcPr>
          <w:p w:rsidR="005D4BC7" w:rsidRDefault="005D4BC7" w:rsidP="00D129D1">
            <w:pPr>
              <w:jc w:val="both"/>
              <w:rPr>
                <w:sz w:val="20"/>
                <w:szCs w:val="20"/>
              </w:rPr>
            </w:pPr>
            <w:r>
              <w:rPr>
                <w:sz w:val="20"/>
                <w:szCs w:val="20"/>
                <w:u w:val="single"/>
              </w:rPr>
              <w:t>(Public assistance agencies include the following:</w:t>
            </w:r>
          </w:p>
          <w:p w:rsidR="005D4BC7" w:rsidRPr="00727E1B" w:rsidRDefault="005D4BC7" w:rsidP="00D129D1">
            <w:pPr>
              <w:jc w:val="both"/>
              <w:rPr>
                <w:sz w:val="20"/>
                <w:szCs w:val="20"/>
              </w:rPr>
            </w:pPr>
            <w:r>
              <w:rPr>
                <w:sz w:val="20"/>
                <w:szCs w:val="20"/>
              </w:rPr>
              <w:t>"Applying to register or declining to register to vote will not affect the amount of assistance that you will be provided by this agency.")</w:t>
            </w:r>
          </w:p>
        </w:tc>
        <w:tc>
          <w:tcPr>
            <w:tcW w:w="4428" w:type="dxa"/>
          </w:tcPr>
          <w:p w:rsidR="005D4BC7" w:rsidRPr="00727E1B" w:rsidRDefault="005D4BC7" w:rsidP="00D129D1">
            <w:pPr>
              <w:jc w:val="both"/>
              <w:rPr>
                <w:sz w:val="20"/>
                <w:szCs w:val="20"/>
              </w:rPr>
            </w:pPr>
            <w:r>
              <w:rPr>
                <w:sz w:val="20"/>
                <w:szCs w:val="20"/>
              </w:rPr>
              <w:t>If you would like help filling out the voter registration application form, we will help you.  The decision whether to seek or accept help is yours. You may fill out the application in private.</w:t>
            </w:r>
          </w:p>
        </w:tc>
      </w:tr>
    </w:tbl>
    <w:p w:rsidR="005D4BC7" w:rsidRDefault="005D4BC7" w:rsidP="005D4BC7"/>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5D4BC7">
        <w:tc>
          <w:tcPr>
            <w:tcW w:w="4428" w:type="dxa"/>
          </w:tcPr>
          <w:p w:rsidR="005D4BC7" w:rsidRPr="00727E1B" w:rsidRDefault="005D4BC7" w:rsidP="00D129D1">
            <w:pPr>
              <w:jc w:val="both"/>
              <w:rPr>
                <w:b/>
                <w:bCs/>
                <w:sz w:val="20"/>
                <w:szCs w:val="20"/>
              </w:rPr>
            </w:pPr>
          </w:p>
          <w:p w:rsidR="005D4BC7" w:rsidRPr="00FA6011" w:rsidRDefault="005D4BC7" w:rsidP="00D129D1">
            <w:pPr>
              <w:jc w:val="both"/>
              <w:rPr>
                <w:sz w:val="20"/>
                <w:szCs w:val="20"/>
              </w:rPr>
            </w:pPr>
            <w:r w:rsidRPr="00FA6011">
              <w:rPr>
                <w:sz w:val="20"/>
                <w:szCs w:val="20"/>
              </w:rPr>
              <w:t>IF YOU DO NOT CHECK EITHER BOX, YOU WILL BE CONSIDERED TO HAVE DECIDED NOT TO REGISTER TO VOTE AT THIS TIME.</w:t>
            </w:r>
          </w:p>
          <w:p w:rsidR="005D4BC7" w:rsidRDefault="005D4BC7" w:rsidP="00D129D1">
            <w:pPr>
              <w:jc w:val="both"/>
              <w:rPr>
                <w:b/>
                <w:bCs/>
                <w:sz w:val="20"/>
                <w:szCs w:val="20"/>
              </w:rPr>
            </w:pPr>
          </w:p>
          <w:p w:rsidR="005D4BC7" w:rsidRDefault="005D4BC7" w:rsidP="00D129D1">
            <w:pPr>
              <w:rPr>
                <w:b/>
                <w:bCs/>
                <w:sz w:val="20"/>
                <w:szCs w:val="20"/>
              </w:rPr>
            </w:pPr>
            <w:r>
              <w:rPr>
                <w:sz w:val="48"/>
                <w:szCs w:val="48"/>
              </w:rPr>
              <w:t xml:space="preserve">       </w:t>
            </w:r>
            <w:r w:rsidRPr="00FA6011">
              <w:rPr>
                <w:sz w:val="48"/>
                <w:szCs w:val="48"/>
              </w:rPr>
              <w:t>□</w:t>
            </w:r>
            <w:r w:rsidRPr="00FA6011">
              <w:rPr>
                <w:sz w:val="20"/>
                <w:szCs w:val="20"/>
              </w:rPr>
              <w:t>YES</w:t>
            </w:r>
            <w:r>
              <w:rPr>
                <w:sz w:val="20"/>
                <w:szCs w:val="20"/>
              </w:rPr>
              <w:t xml:space="preserve">                </w:t>
            </w:r>
            <w:r w:rsidRPr="00FA6011">
              <w:rPr>
                <w:sz w:val="48"/>
                <w:szCs w:val="48"/>
              </w:rPr>
              <w:t>□</w:t>
            </w:r>
            <w:r>
              <w:rPr>
                <w:sz w:val="20"/>
                <w:szCs w:val="20"/>
              </w:rPr>
              <w:t>NO</w:t>
            </w:r>
            <w:r>
              <w:rPr>
                <w:b/>
                <w:bCs/>
                <w:sz w:val="20"/>
                <w:szCs w:val="20"/>
              </w:rPr>
              <w:t xml:space="preserve"> </w:t>
            </w:r>
          </w:p>
          <w:p w:rsidR="005D4BC7" w:rsidRDefault="005D4BC7" w:rsidP="00D129D1">
            <w:r>
              <w:rPr>
                <w:b/>
                <w:bCs/>
                <w:sz w:val="20"/>
                <w:szCs w:val="20"/>
              </w:rPr>
              <w:t>__________________________________________</w:t>
            </w:r>
          </w:p>
          <w:p w:rsidR="005D4BC7" w:rsidRPr="00FA6011" w:rsidRDefault="005D4BC7" w:rsidP="00D129D1">
            <w:pPr>
              <w:rPr>
                <w:sz w:val="20"/>
                <w:szCs w:val="20"/>
              </w:rPr>
            </w:pPr>
            <w:r w:rsidRPr="00FA6011">
              <w:rPr>
                <w:sz w:val="20"/>
                <w:szCs w:val="20"/>
              </w:rPr>
              <w:t>Signature</w:t>
            </w:r>
          </w:p>
        </w:tc>
        <w:tc>
          <w:tcPr>
            <w:tcW w:w="4428" w:type="dxa"/>
          </w:tcPr>
          <w:p w:rsidR="005D4BC7" w:rsidRDefault="005D4BC7" w:rsidP="00D129D1">
            <w:pPr>
              <w:jc w:val="both"/>
              <w:rPr>
                <w:sz w:val="20"/>
                <w:szCs w:val="20"/>
              </w:rPr>
            </w:pPr>
            <w:r>
              <w:rPr>
                <w:sz w:val="20"/>
                <w:szCs w:val="20"/>
              </w:rPr>
              <w:t>All information will remain confidential and will be used only for voter registration purposes.  Anyone not choosing to register to vote and/or information regarding the office to which the application was submitted will remain confidential, to be used only for voter registration purposes.</w:t>
            </w:r>
          </w:p>
          <w:p w:rsidR="005D4BC7" w:rsidRDefault="005D4BC7" w:rsidP="00D129D1">
            <w:pPr>
              <w:jc w:val="both"/>
              <w:rPr>
                <w:sz w:val="20"/>
                <w:szCs w:val="20"/>
              </w:rPr>
            </w:pPr>
          </w:p>
          <w:p w:rsidR="005D4BC7" w:rsidRDefault="005D4BC7" w:rsidP="00D129D1">
            <w:pPr>
              <w:jc w:val="both"/>
              <w:rPr>
                <w:sz w:val="20"/>
                <w:szCs w:val="20"/>
              </w:rPr>
            </w:pPr>
          </w:p>
          <w:p w:rsidR="005D4BC7" w:rsidRPr="00FA6011" w:rsidRDefault="005D4BC7" w:rsidP="00D129D1">
            <w:pPr>
              <w:jc w:val="both"/>
            </w:pPr>
            <w:r w:rsidRPr="00FA6011">
              <w:t>___________________________________</w:t>
            </w:r>
          </w:p>
          <w:p w:rsidR="005D4BC7" w:rsidRPr="00FA6011" w:rsidRDefault="005D4BC7" w:rsidP="00D129D1">
            <w:pPr>
              <w:jc w:val="both"/>
              <w:rPr>
                <w:sz w:val="16"/>
                <w:szCs w:val="16"/>
              </w:rPr>
            </w:pPr>
            <w:r w:rsidRPr="00FA6011">
              <w:rPr>
                <w:sz w:val="16"/>
                <w:szCs w:val="16"/>
              </w:rPr>
              <w:t>Please Print Full Name</w:t>
            </w:r>
          </w:p>
        </w:tc>
      </w:tr>
      <w:tr w:rsidR="005D4BC7">
        <w:trPr>
          <w:trHeight w:val="765"/>
        </w:trPr>
        <w:tc>
          <w:tcPr>
            <w:tcW w:w="4428" w:type="dxa"/>
          </w:tcPr>
          <w:p w:rsidR="005D4BC7" w:rsidRDefault="005D4BC7" w:rsidP="00D129D1">
            <w:pPr>
              <w:rPr>
                <w:sz w:val="16"/>
                <w:szCs w:val="16"/>
              </w:rPr>
            </w:pPr>
            <w:r>
              <w:rPr>
                <w:sz w:val="16"/>
                <w:szCs w:val="16"/>
              </w:rPr>
              <w:t>month                                day                                        year</w:t>
            </w:r>
          </w:p>
          <w:p w:rsidR="005D4BC7" w:rsidRDefault="005D4BC7" w:rsidP="00D129D1">
            <w:pPr>
              <w:rPr>
                <w:sz w:val="16"/>
                <w:szCs w:val="16"/>
              </w:rPr>
            </w:pPr>
          </w:p>
          <w:p w:rsidR="005D4BC7" w:rsidRDefault="005D4BC7" w:rsidP="00D129D1">
            <w:r>
              <w:rPr>
                <w:sz w:val="16"/>
                <w:szCs w:val="16"/>
              </w:rPr>
              <w:t>____________________________________________________</w:t>
            </w:r>
          </w:p>
          <w:p w:rsidR="005D4BC7" w:rsidRPr="00FA6011" w:rsidRDefault="005D4BC7" w:rsidP="00D129D1">
            <w:pPr>
              <w:rPr>
                <w:sz w:val="20"/>
                <w:szCs w:val="20"/>
              </w:rPr>
            </w:pPr>
            <w:r w:rsidRPr="00FA6011">
              <w:rPr>
                <w:sz w:val="20"/>
                <w:szCs w:val="20"/>
              </w:rPr>
              <w:t>Date</w:t>
            </w:r>
          </w:p>
        </w:tc>
        <w:tc>
          <w:tcPr>
            <w:tcW w:w="4428" w:type="dxa"/>
          </w:tcPr>
          <w:p w:rsidR="005D4BC7" w:rsidRDefault="005D4BC7" w:rsidP="00D129D1">
            <w:pPr>
              <w:jc w:val="center"/>
              <w:rPr>
                <w:b/>
                <w:bCs/>
              </w:rPr>
            </w:pPr>
          </w:p>
        </w:tc>
      </w:tr>
    </w:tbl>
    <w:p w:rsidR="005D4BC7" w:rsidRDefault="005D4BC7" w:rsidP="005D4BC7">
      <w:pPr>
        <w:jc w:val="center"/>
        <w:rPr>
          <w:b/>
          <w:bCs/>
        </w:rPr>
      </w:pPr>
    </w:p>
    <w:p w:rsidR="005D4BC7" w:rsidRDefault="005D4BC7" w:rsidP="005D4BC7">
      <w:pPr>
        <w:pBdr>
          <w:bottom w:val="single" w:sz="6" w:space="4" w:color="auto"/>
        </w:pBdr>
        <w:jc w:val="center"/>
      </w:pPr>
      <w:r>
        <w:t>(tear here)</w:t>
      </w:r>
    </w:p>
    <w:p w:rsidR="005D4BC7" w:rsidRDefault="005D4BC7" w:rsidP="005D4BC7">
      <w:pPr>
        <w:pBdr>
          <w:bottom w:val="single" w:sz="6" w:space="4" w:color="auto"/>
        </w:pBdr>
      </w:pPr>
      <w:r>
        <w:t>------------------------------------------------------------------------------------------------------------COMPLAINT INFORMATION</w:t>
      </w:r>
    </w:p>
    <w:p w:rsidR="005D4BC7" w:rsidRDefault="005D4BC7" w:rsidP="005D4BC7">
      <w:pPr>
        <w:pBdr>
          <w:bottom w:val="single" w:sz="6" w:space="4" w:color="auto"/>
        </w:pBdr>
        <w:jc w:val="both"/>
      </w:pPr>
      <w:r>
        <w:t>If you believe that someone has interfered with your right to register or decline to register to vote, your right to privacy in deciding whether to register or in applying to register to vote, or your right to choose your own political party or other political preference, you may file a complaint with Ronald D. Michaelson, Executive Director, State Board of Elections, 1020 South Spring Street, Springfield, Illinois 62704-2999 (217)782-4141 or TDD (217)782-1518.</w:t>
      </w:r>
    </w:p>
    <w:p w:rsidR="005D4BC7" w:rsidRDefault="005D4BC7" w:rsidP="005D4BC7">
      <w:pPr>
        <w:jc w:val="center"/>
      </w:pPr>
    </w:p>
    <w:p w:rsidR="005D4BC7" w:rsidRPr="00AB000A" w:rsidRDefault="005D4BC7" w:rsidP="005D4BC7">
      <w:pPr>
        <w:jc w:val="center"/>
      </w:pPr>
      <w:r>
        <w:t>(Half 8 ½" x 11" sheet)</w:t>
      </w:r>
    </w:p>
    <w:p w:rsidR="005D4BC7" w:rsidRDefault="005D4BC7" w:rsidP="00DF6FA4">
      <w:pPr>
        <w:widowControl w:val="0"/>
        <w:autoSpaceDE w:val="0"/>
        <w:autoSpaceDN w:val="0"/>
        <w:adjustRightInd w:val="0"/>
      </w:pPr>
    </w:p>
    <w:sectPr w:rsidR="005D4BC7" w:rsidSect="00DF6F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6FA4"/>
    <w:rsid w:val="003C3124"/>
    <w:rsid w:val="005C3366"/>
    <w:rsid w:val="005D4BC7"/>
    <w:rsid w:val="00727E1B"/>
    <w:rsid w:val="009E0391"/>
    <w:rsid w:val="009F0278"/>
    <w:rsid w:val="00AB000A"/>
    <w:rsid w:val="00D129D1"/>
    <w:rsid w:val="00DF6FA4"/>
    <w:rsid w:val="00FA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D4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D4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