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E8" w:rsidRDefault="004A27E8" w:rsidP="004A27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184A" w:rsidRDefault="005E184A" w:rsidP="005E184A">
      <w:pPr>
        <w:widowControl w:val="0"/>
        <w:autoSpaceDE w:val="0"/>
        <w:autoSpaceDN w:val="0"/>
        <w:adjustRightInd w:val="0"/>
        <w:jc w:val="center"/>
      </w:pPr>
      <w:r>
        <w:t>SUBPART A:  TBBS PROGRAM</w:t>
      </w:r>
    </w:p>
    <w:p w:rsidR="005E184A" w:rsidRDefault="005E184A" w:rsidP="004A27E8">
      <w:pPr>
        <w:widowControl w:val="0"/>
        <w:autoSpaceDE w:val="0"/>
        <w:autoSpaceDN w:val="0"/>
        <w:adjustRightInd w:val="0"/>
      </w:pPr>
    </w:p>
    <w:p w:rsidR="004A27E8" w:rsidRDefault="004A27E8" w:rsidP="004A27E8">
      <w:pPr>
        <w:widowControl w:val="0"/>
        <w:autoSpaceDE w:val="0"/>
        <w:autoSpaceDN w:val="0"/>
        <w:adjustRightInd w:val="0"/>
      </w:pPr>
      <w:r>
        <w:t>Section</w:t>
      </w:r>
    </w:p>
    <w:p w:rsidR="004A27E8" w:rsidRDefault="004A27E8" w:rsidP="004A27E8">
      <w:pPr>
        <w:widowControl w:val="0"/>
        <w:autoSpaceDE w:val="0"/>
        <w:autoSpaceDN w:val="0"/>
        <w:adjustRightInd w:val="0"/>
        <w:ind w:left="1440" w:hanging="1440"/>
      </w:pPr>
      <w:r>
        <w:t>3025.10</w:t>
      </w:r>
      <w:r>
        <w:tab/>
        <w:t xml:space="preserve">Definitions </w:t>
      </w:r>
    </w:p>
    <w:p w:rsidR="004A27E8" w:rsidRDefault="004A27E8" w:rsidP="004A27E8">
      <w:pPr>
        <w:widowControl w:val="0"/>
        <w:autoSpaceDE w:val="0"/>
        <w:autoSpaceDN w:val="0"/>
        <w:adjustRightInd w:val="0"/>
        <w:ind w:left="1440" w:hanging="1440"/>
      </w:pPr>
      <w:r>
        <w:t>3025.15</w:t>
      </w:r>
      <w:r>
        <w:tab/>
        <w:t xml:space="preserve">Purpose </w:t>
      </w:r>
    </w:p>
    <w:p w:rsidR="004A27E8" w:rsidRDefault="004A27E8" w:rsidP="004A27E8">
      <w:pPr>
        <w:widowControl w:val="0"/>
        <w:autoSpaceDE w:val="0"/>
        <w:autoSpaceDN w:val="0"/>
        <w:adjustRightInd w:val="0"/>
        <w:ind w:left="1440" w:hanging="1440"/>
      </w:pPr>
      <w:r>
        <w:t>3025.20</w:t>
      </w:r>
      <w:r>
        <w:tab/>
        <w:t xml:space="preserve">Eligibility </w:t>
      </w:r>
    </w:p>
    <w:p w:rsidR="004A27E8" w:rsidRDefault="004A27E8" w:rsidP="004A27E8">
      <w:pPr>
        <w:widowControl w:val="0"/>
        <w:autoSpaceDE w:val="0"/>
        <w:autoSpaceDN w:val="0"/>
        <w:adjustRightInd w:val="0"/>
        <w:ind w:left="1440" w:hanging="1440"/>
      </w:pPr>
      <w:r>
        <w:t>3025.30</w:t>
      </w:r>
      <w:r>
        <w:tab/>
        <w:t xml:space="preserve">Application </w:t>
      </w:r>
    </w:p>
    <w:p w:rsidR="00B07EFF" w:rsidRDefault="004A27E8" w:rsidP="00B07EFF">
      <w:pPr>
        <w:widowControl w:val="0"/>
        <w:autoSpaceDE w:val="0"/>
        <w:autoSpaceDN w:val="0"/>
        <w:adjustRightInd w:val="0"/>
        <w:ind w:left="1440" w:hanging="1440"/>
      </w:pPr>
      <w:r>
        <w:t>3025.40</w:t>
      </w:r>
      <w:r>
        <w:tab/>
        <w:t>Talking Book Centers</w:t>
      </w:r>
    </w:p>
    <w:p w:rsidR="00B07EFF" w:rsidRDefault="00B07EFF" w:rsidP="00B07EFF">
      <w:pPr>
        <w:widowControl w:val="0"/>
        <w:autoSpaceDE w:val="0"/>
        <w:autoSpaceDN w:val="0"/>
        <w:adjustRightInd w:val="0"/>
        <w:ind w:left="1440" w:hanging="1440"/>
      </w:pPr>
    </w:p>
    <w:p w:rsidR="005E184A" w:rsidRDefault="005E184A" w:rsidP="001D3D9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INFORMATION TRANSMISSION SERVICES</w:t>
      </w:r>
    </w:p>
    <w:p w:rsidR="005E184A" w:rsidRDefault="005E184A" w:rsidP="005E184A">
      <w:pPr>
        <w:widowControl w:val="0"/>
        <w:autoSpaceDE w:val="0"/>
        <w:autoSpaceDN w:val="0"/>
        <w:adjustRightInd w:val="0"/>
        <w:ind w:left="1440" w:hanging="1440"/>
      </w:pPr>
    </w:p>
    <w:p w:rsidR="005E184A" w:rsidRDefault="005E184A" w:rsidP="005E184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5E184A" w:rsidRDefault="005E184A" w:rsidP="005E184A">
      <w:pPr>
        <w:widowControl w:val="0"/>
        <w:autoSpaceDE w:val="0"/>
        <w:autoSpaceDN w:val="0"/>
        <w:adjustRightInd w:val="0"/>
        <w:ind w:left="1440" w:hanging="1440"/>
      </w:pPr>
      <w:r>
        <w:t>3025.100</w:t>
      </w:r>
      <w:r>
        <w:tab/>
        <w:t>Provision of Service</w:t>
      </w:r>
    </w:p>
    <w:p w:rsidR="005E184A" w:rsidRDefault="005E184A" w:rsidP="005E184A">
      <w:pPr>
        <w:widowControl w:val="0"/>
        <w:autoSpaceDE w:val="0"/>
        <w:autoSpaceDN w:val="0"/>
        <w:adjustRightInd w:val="0"/>
      </w:pPr>
      <w:r>
        <w:t>3025.150</w:t>
      </w:r>
      <w:r>
        <w:tab/>
        <w:t xml:space="preserve">Remittance </w:t>
      </w:r>
      <w:r w:rsidR="00B651EA">
        <w:t xml:space="preserve">for </w:t>
      </w:r>
      <w:r>
        <w:t>Service</w:t>
      </w:r>
    </w:p>
    <w:sectPr w:rsidR="005E184A" w:rsidSect="004A27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27E8"/>
    <w:rsid w:val="000F7D65"/>
    <w:rsid w:val="00164CCB"/>
    <w:rsid w:val="001D3D9B"/>
    <w:rsid w:val="004A27E8"/>
    <w:rsid w:val="005E184A"/>
    <w:rsid w:val="00970EF5"/>
    <w:rsid w:val="00B07EFF"/>
    <w:rsid w:val="00B651EA"/>
    <w:rsid w:val="00CB4EAB"/>
    <w:rsid w:val="00D54A62"/>
    <w:rsid w:val="00DE548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E1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