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29" w:rsidRDefault="00023529" w:rsidP="002F6B53">
      <w:pPr>
        <w:rPr>
          <w:b/>
          <w:bCs/>
        </w:rPr>
      </w:pPr>
      <w:bookmarkStart w:id="0" w:name="_GoBack"/>
      <w:bookmarkEnd w:id="0"/>
    </w:p>
    <w:p w:rsidR="002F6B53" w:rsidRPr="00145251" w:rsidRDefault="002F6B53" w:rsidP="002F6B53">
      <w:pPr>
        <w:rPr>
          <w:b/>
          <w:bCs/>
        </w:rPr>
      </w:pPr>
      <w:r w:rsidRPr="00145251">
        <w:rPr>
          <w:b/>
          <w:bCs/>
        </w:rPr>
        <w:t>Section 276</w:t>
      </w:r>
      <w:r w:rsidR="00425086">
        <w:rPr>
          <w:b/>
          <w:bCs/>
        </w:rPr>
        <w:t>9</w:t>
      </w:r>
      <w:r w:rsidRPr="00145251">
        <w:rPr>
          <w:b/>
          <w:bCs/>
        </w:rPr>
        <w:t xml:space="preserve">.20 </w:t>
      </w:r>
      <w:r w:rsidR="00425086">
        <w:rPr>
          <w:b/>
          <w:bCs/>
        </w:rPr>
        <w:t xml:space="preserve"> </w:t>
      </w:r>
      <w:r w:rsidRPr="00145251">
        <w:rPr>
          <w:b/>
          <w:bCs/>
        </w:rPr>
        <w:t>Applicant Eligibility</w:t>
      </w:r>
    </w:p>
    <w:p w:rsidR="002F6B53" w:rsidRPr="00145251" w:rsidRDefault="002F6B53" w:rsidP="002F6B53">
      <w:pPr>
        <w:rPr>
          <w:b/>
          <w:bCs/>
        </w:rPr>
      </w:pPr>
    </w:p>
    <w:p w:rsidR="002F6B53" w:rsidRPr="00145251" w:rsidRDefault="002F6B53" w:rsidP="002F6B53">
      <w:pPr>
        <w:ind w:firstLine="720"/>
      </w:pPr>
      <w:r>
        <w:t>a)</w:t>
      </w:r>
      <w:r>
        <w:tab/>
      </w:r>
      <w:r w:rsidRPr="00145251">
        <w:t>A qualified undergraduate applicant shall:</w:t>
      </w:r>
    </w:p>
    <w:p w:rsidR="002F6B53" w:rsidRPr="00145251" w:rsidRDefault="002F6B53" w:rsidP="002F6B53"/>
    <w:p w:rsidR="002F6B53" w:rsidRPr="00145251" w:rsidRDefault="002F6B53" w:rsidP="002F6B53">
      <w:pPr>
        <w:ind w:left="720" w:firstLine="720"/>
      </w:pPr>
      <w:r>
        <w:t>1)</w:t>
      </w:r>
      <w:r>
        <w:tab/>
      </w:r>
      <w:r w:rsidRPr="00145251">
        <w:t xml:space="preserve">be a </w:t>
      </w:r>
      <w:smartTag w:uri="urn:schemas-microsoft-com:office:smarttags" w:element="country-region">
        <w:smartTag w:uri="urn:schemas-microsoft-com:office:smarttags" w:element="place">
          <w:r w:rsidRPr="00145251">
            <w:t>United States</w:t>
          </w:r>
        </w:smartTag>
      </w:smartTag>
      <w:r w:rsidRPr="00145251">
        <w:t xml:space="preserve"> citizen or eligible </w:t>
      </w:r>
      <w:proofErr w:type="spellStart"/>
      <w:r w:rsidRPr="00145251">
        <w:t>no</w:t>
      </w:r>
      <w:r w:rsidRPr="00145251">
        <w:rPr>
          <w:shd w:val="clear" w:color="auto" w:fill="FFFFFF"/>
        </w:rPr>
        <w:t>nci</w:t>
      </w:r>
      <w:r w:rsidRPr="00145251">
        <w:t>tizen</w:t>
      </w:r>
      <w:proofErr w:type="spellEnd"/>
      <w:r w:rsidRPr="00145251">
        <w:t>;</w:t>
      </w:r>
    </w:p>
    <w:p w:rsidR="002F6B53" w:rsidRPr="00145251" w:rsidRDefault="002F6B53" w:rsidP="002F6B53"/>
    <w:p w:rsidR="002F6B53" w:rsidRPr="00145251" w:rsidRDefault="002F6B53" w:rsidP="002F6B53">
      <w:pPr>
        <w:ind w:left="720" w:firstLine="720"/>
      </w:pPr>
      <w:r>
        <w:t>2)</w:t>
      </w:r>
      <w:r>
        <w:tab/>
      </w:r>
      <w:r w:rsidRPr="00145251">
        <w:t xml:space="preserve">be a resident of </w:t>
      </w:r>
      <w:smartTag w:uri="urn:schemas-microsoft-com:office:smarttags" w:element="State">
        <w:smartTag w:uri="urn:schemas-microsoft-com:office:smarttags" w:element="place">
          <w:r w:rsidRPr="00145251">
            <w:t>Illinois</w:t>
          </w:r>
        </w:smartTag>
      </w:smartTag>
      <w:r w:rsidRPr="00145251">
        <w:t>;</w:t>
      </w:r>
    </w:p>
    <w:p w:rsidR="002F6B53" w:rsidRPr="00145251" w:rsidRDefault="002F6B53" w:rsidP="002F6B53"/>
    <w:p w:rsidR="002F6B53" w:rsidRPr="00145251" w:rsidRDefault="002F6B53" w:rsidP="002F6B53">
      <w:pPr>
        <w:ind w:left="720" w:firstLine="720"/>
      </w:pPr>
      <w:r>
        <w:t>3)</w:t>
      </w:r>
      <w:r>
        <w:tab/>
      </w:r>
      <w:r w:rsidRPr="00145251">
        <w:t>be an undergraduate student at the junior or senior level;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4)</w:t>
      </w:r>
      <w:r>
        <w:tab/>
      </w:r>
      <w:r w:rsidRPr="00145251">
        <w:t>be a full-time student enrolled in a social work program approved by the Council on Social Work Education leading to a bachelor</w:t>
      </w:r>
      <w:r>
        <w:t>'</w:t>
      </w:r>
      <w:r w:rsidRPr="00145251">
        <w:t>s degree in social work, or enrolled in an accredited human services degree program;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5)</w:t>
      </w:r>
      <w:r>
        <w:tab/>
      </w:r>
      <w:r w:rsidRPr="00145251">
        <w:t xml:space="preserve">have declared an intent to work in child welfare at </w:t>
      </w:r>
      <w:proofErr w:type="spellStart"/>
      <w:r w:rsidR="00E90E2C">
        <w:t>DCFS</w:t>
      </w:r>
      <w:proofErr w:type="spellEnd"/>
      <w:r w:rsidRPr="00145251">
        <w:t xml:space="preserve"> or a contracting agency for at least the number of years for which a forgivable loan is received; 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6)</w:t>
      </w:r>
      <w:r>
        <w:tab/>
      </w:r>
      <w:r w:rsidRPr="00145251">
        <w:t>have maintained a cumulative grade po</w:t>
      </w:r>
      <w:r w:rsidR="00E90E2C">
        <w:t xml:space="preserve">int average (GPA) of at least </w:t>
      </w:r>
      <w:r w:rsidRPr="00145251">
        <w:t>2.5 on a 4.0 scale</w:t>
      </w:r>
      <w:r w:rsidR="00E90E2C">
        <w:t>,</w:t>
      </w:r>
      <w:r w:rsidRPr="00145251">
        <w:t xml:space="preserve"> or the equivalent; and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7)</w:t>
      </w:r>
      <w:r>
        <w:tab/>
      </w:r>
      <w:r w:rsidRPr="00145251">
        <w:t xml:space="preserve">if a renewal applicant, have earned at least </w:t>
      </w:r>
      <w:r w:rsidR="00E90E2C">
        <w:t>12</w:t>
      </w:r>
      <w:r w:rsidRPr="00145251">
        <w:t xml:space="preserve"> semester credits per term, or the equivalent.</w:t>
      </w:r>
    </w:p>
    <w:p w:rsidR="002F6B53" w:rsidRPr="00145251" w:rsidRDefault="002F6B53" w:rsidP="002F6B53"/>
    <w:p w:rsidR="002F6B53" w:rsidRPr="00145251" w:rsidRDefault="002F6B53" w:rsidP="002F6B53">
      <w:pPr>
        <w:ind w:firstLine="720"/>
      </w:pPr>
      <w:r w:rsidRPr="00145251">
        <w:t>b)</w:t>
      </w:r>
      <w:r w:rsidRPr="00145251">
        <w:tab/>
        <w:t>A qualified graduate applicant shall:</w:t>
      </w:r>
    </w:p>
    <w:p w:rsidR="002F6B53" w:rsidRPr="00145251" w:rsidRDefault="002F6B53" w:rsidP="002F6B53"/>
    <w:p w:rsidR="002F6B53" w:rsidRPr="00145251" w:rsidRDefault="002F6B53" w:rsidP="002F6B53">
      <w:pPr>
        <w:ind w:left="720" w:firstLine="720"/>
      </w:pPr>
      <w:r>
        <w:t>1)</w:t>
      </w:r>
      <w:r>
        <w:tab/>
      </w:r>
      <w:r w:rsidRPr="00145251">
        <w:t xml:space="preserve">be a </w:t>
      </w:r>
      <w:smartTag w:uri="urn:schemas-microsoft-com:office:smarttags" w:element="country-region">
        <w:smartTag w:uri="urn:schemas-microsoft-com:office:smarttags" w:element="place">
          <w:r w:rsidRPr="00145251">
            <w:t>United States</w:t>
          </w:r>
        </w:smartTag>
      </w:smartTag>
      <w:r w:rsidRPr="00145251">
        <w:t xml:space="preserve"> citizen or eligible </w:t>
      </w:r>
      <w:proofErr w:type="spellStart"/>
      <w:r w:rsidRPr="00145251">
        <w:t>noncitizen</w:t>
      </w:r>
      <w:proofErr w:type="spellEnd"/>
      <w:r w:rsidRPr="00145251">
        <w:t>;</w:t>
      </w:r>
    </w:p>
    <w:p w:rsidR="002F6B53" w:rsidRPr="00145251" w:rsidRDefault="002F6B53" w:rsidP="002F6B53"/>
    <w:p w:rsidR="002F6B53" w:rsidRPr="00145251" w:rsidRDefault="002F6B53" w:rsidP="002F6B53">
      <w:pPr>
        <w:ind w:left="720" w:firstLine="720"/>
      </w:pPr>
      <w:r>
        <w:t>2)</w:t>
      </w:r>
      <w:r>
        <w:tab/>
      </w:r>
      <w:r w:rsidRPr="00145251">
        <w:t xml:space="preserve">be a resident of </w:t>
      </w:r>
      <w:smartTag w:uri="urn:schemas-microsoft-com:office:smarttags" w:element="State">
        <w:smartTag w:uri="urn:schemas-microsoft-com:office:smarttags" w:element="place">
          <w:r w:rsidRPr="00145251">
            <w:t>Illinois</w:t>
          </w:r>
        </w:smartTag>
      </w:smartTag>
      <w:r w:rsidRPr="00145251">
        <w:t>;</w:t>
      </w:r>
    </w:p>
    <w:p w:rsidR="002F6B53" w:rsidRPr="00145251" w:rsidRDefault="002F6B53" w:rsidP="002F6B53"/>
    <w:p w:rsidR="002F6B53" w:rsidRPr="00145251" w:rsidRDefault="002F6B53" w:rsidP="002F6B53">
      <w:pPr>
        <w:ind w:left="720" w:firstLine="720"/>
      </w:pPr>
      <w:r>
        <w:t>3)</w:t>
      </w:r>
      <w:r>
        <w:tab/>
      </w:r>
      <w:r w:rsidRPr="00145251">
        <w:t>be a graduate student;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4)</w:t>
      </w:r>
      <w:r>
        <w:tab/>
      </w:r>
      <w:r w:rsidRPr="00145251">
        <w:t>be a full-time student enrolled in a social work program approved by the Council on Social Work Education leading to a master</w:t>
      </w:r>
      <w:r>
        <w:t>'</w:t>
      </w:r>
      <w:r w:rsidRPr="00145251">
        <w:t>s degree in social work, or enrolled in an accredited human services degree program;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5)</w:t>
      </w:r>
      <w:r>
        <w:tab/>
      </w:r>
      <w:r w:rsidRPr="00145251">
        <w:t xml:space="preserve">have declared an intent to work in child welfare at </w:t>
      </w:r>
      <w:proofErr w:type="spellStart"/>
      <w:r w:rsidR="00E90E2C">
        <w:t>DCFS</w:t>
      </w:r>
      <w:proofErr w:type="spellEnd"/>
      <w:r w:rsidRPr="00145251">
        <w:t xml:space="preserve"> or a contracting agency for at least the number of years for which a forgivable loan is received;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6)</w:t>
      </w:r>
      <w:r>
        <w:tab/>
      </w:r>
      <w:r w:rsidRPr="00145251">
        <w:t>have earned a bachelor</w:t>
      </w:r>
      <w:r>
        <w:t>'</w:t>
      </w:r>
      <w:r w:rsidRPr="00145251">
        <w:t>s degree from a school or department of social work at any college or university accredited by the Council on Social Work Education or have earned a degree in a human services field from an accredited college or university;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lastRenderedPageBreak/>
        <w:t>7)</w:t>
      </w:r>
      <w:r>
        <w:tab/>
      </w:r>
      <w:r w:rsidRPr="00145251">
        <w:t xml:space="preserve">have maintained a minimum cumulative </w:t>
      </w:r>
      <w:r w:rsidR="00E90E2C">
        <w:t>GPA</w:t>
      </w:r>
      <w:r w:rsidRPr="00145251">
        <w:t xml:space="preserve"> of at least 3.0 on a 4.0 scale at the undergraduate level, or have attained a Graduate Record Examination (GRE) score of at least 1,000;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8)</w:t>
      </w:r>
      <w:r>
        <w:tab/>
      </w:r>
      <w:r w:rsidRPr="00145251">
        <w:t xml:space="preserve">if a renewal applicant, have maintained a cumulative </w:t>
      </w:r>
      <w:r w:rsidR="00E90E2C">
        <w:t>GPA</w:t>
      </w:r>
      <w:r w:rsidRPr="00145251">
        <w:t xml:space="preserve"> of 3.0 on a 4.0 scale at the graduate level and have earned at least nine semester credits per term, or the equivalent; and</w:t>
      </w:r>
    </w:p>
    <w:p w:rsidR="002F6B53" w:rsidRPr="00145251" w:rsidRDefault="002F6B53" w:rsidP="002F6B53"/>
    <w:p w:rsidR="002F6B53" w:rsidRPr="00145251" w:rsidRDefault="002F6B53" w:rsidP="002F6B53">
      <w:pPr>
        <w:ind w:left="2160" w:hanging="720"/>
      </w:pPr>
      <w:r>
        <w:t>9)</w:t>
      </w:r>
      <w:r>
        <w:tab/>
      </w:r>
      <w:r w:rsidRPr="00145251">
        <w:t xml:space="preserve">have not received a forgivable loan under this Part at the undergraduate level. </w:t>
      </w:r>
    </w:p>
    <w:sectPr w:rsidR="002F6B53" w:rsidRPr="0014525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5799">
      <w:r>
        <w:separator/>
      </w:r>
    </w:p>
  </w:endnote>
  <w:endnote w:type="continuationSeparator" w:id="0">
    <w:p w:rsidR="00000000" w:rsidRDefault="002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5799">
      <w:r>
        <w:separator/>
      </w:r>
    </w:p>
  </w:footnote>
  <w:footnote w:type="continuationSeparator" w:id="0">
    <w:p w:rsidR="00000000" w:rsidRDefault="002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3529"/>
    <w:rsid w:val="000C20EF"/>
    <w:rsid w:val="000D225F"/>
    <w:rsid w:val="00147261"/>
    <w:rsid w:val="00173B90"/>
    <w:rsid w:val="001A24C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5799"/>
    <w:rsid w:val="002F6B53"/>
    <w:rsid w:val="00337CEB"/>
    <w:rsid w:val="00367A2E"/>
    <w:rsid w:val="00382A95"/>
    <w:rsid w:val="003B23A4"/>
    <w:rsid w:val="003F3A28"/>
    <w:rsid w:val="003F5FD7"/>
    <w:rsid w:val="00425086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7F7E70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90E2C"/>
    <w:rsid w:val="00EB265D"/>
    <w:rsid w:val="00EB424E"/>
    <w:rsid w:val="00EE3BBD"/>
    <w:rsid w:val="00EF700E"/>
    <w:rsid w:val="00F43DEE"/>
    <w:rsid w:val="00F61DE5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