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D56" w:rsidRDefault="00706D56" w:rsidP="00706D56">
      <w:pPr>
        <w:widowControl w:val="0"/>
        <w:autoSpaceDE w:val="0"/>
        <w:autoSpaceDN w:val="0"/>
        <w:adjustRightInd w:val="0"/>
      </w:pPr>
    </w:p>
    <w:p w:rsidR="00706D56" w:rsidRDefault="00706D56" w:rsidP="00706D5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2500.100  Debt</w:t>
      </w:r>
      <w:r>
        <w:t xml:space="preserve"> </w:t>
      </w:r>
    </w:p>
    <w:p w:rsidR="00706D56" w:rsidRDefault="00706D56" w:rsidP="00706D56">
      <w:pPr>
        <w:widowControl w:val="0"/>
        <w:autoSpaceDE w:val="0"/>
        <w:autoSpaceDN w:val="0"/>
        <w:adjustRightInd w:val="0"/>
      </w:pPr>
    </w:p>
    <w:p w:rsidR="00706D56" w:rsidRDefault="000128E9" w:rsidP="000128E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706D56">
        <w:t xml:space="preserve">The </w:t>
      </w:r>
      <w:r w:rsidR="00B30C50">
        <w:t>Pool</w:t>
      </w:r>
      <w:r w:rsidR="00706D56">
        <w:t xml:space="preserve"> may not incur any indebtedness.  The interests of the </w:t>
      </w:r>
      <w:r>
        <w:t>account owners</w:t>
      </w:r>
      <w:r w:rsidR="00706D56">
        <w:t xml:space="preserve"> and the designated beneficiaries shall not be treated as indebtedness under this Section. </w:t>
      </w:r>
    </w:p>
    <w:p w:rsidR="00072E15" w:rsidRDefault="00072E15" w:rsidP="000128E9">
      <w:pPr>
        <w:widowControl w:val="0"/>
        <w:autoSpaceDE w:val="0"/>
        <w:autoSpaceDN w:val="0"/>
        <w:adjustRightInd w:val="0"/>
      </w:pPr>
    </w:p>
    <w:p w:rsidR="00072E15" w:rsidRDefault="00072E15" w:rsidP="00072E1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 interest in the </w:t>
      </w:r>
      <w:r w:rsidR="00B30C50">
        <w:t>P</w:t>
      </w:r>
      <w:r>
        <w:t xml:space="preserve">ool, or any portion </w:t>
      </w:r>
      <w:r w:rsidR="00B30C50">
        <w:t>of the Pool</w:t>
      </w:r>
      <w:r>
        <w:t>, may be used as security for a loan.</w:t>
      </w:r>
    </w:p>
    <w:p w:rsidR="000128E9" w:rsidRDefault="000128E9" w:rsidP="00072E15">
      <w:pPr>
        <w:widowControl w:val="0"/>
        <w:autoSpaceDE w:val="0"/>
        <w:autoSpaceDN w:val="0"/>
        <w:adjustRightInd w:val="0"/>
      </w:pPr>
    </w:p>
    <w:p w:rsidR="000128E9" w:rsidRDefault="000128E9" w:rsidP="000128E9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127B86">
        <w:t>5</w:t>
      </w:r>
      <w:r>
        <w:t xml:space="preserve"> Ill. Reg. </w:t>
      </w:r>
      <w:r w:rsidR="009707BB">
        <w:t>2052</w:t>
      </w:r>
      <w:r>
        <w:t xml:space="preserve">, effective </w:t>
      </w:r>
      <w:bookmarkStart w:id="0" w:name="_GoBack"/>
      <w:r w:rsidR="009707BB">
        <w:t>January 29, 2021</w:t>
      </w:r>
      <w:bookmarkEnd w:id="0"/>
      <w:r>
        <w:t>)</w:t>
      </w:r>
    </w:p>
    <w:sectPr w:rsidR="000128E9" w:rsidSect="00706D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6D56"/>
    <w:rsid w:val="000128E9"/>
    <w:rsid w:val="00072E15"/>
    <w:rsid w:val="00127B86"/>
    <w:rsid w:val="00200907"/>
    <w:rsid w:val="004348AA"/>
    <w:rsid w:val="005C3366"/>
    <w:rsid w:val="00706D56"/>
    <w:rsid w:val="009707BB"/>
    <w:rsid w:val="00B30C50"/>
    <w:rsid w:val="00E918CE"/>
    <w:rsid w:val="00F2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8799F79-B47E-4BBA-9D1D-FD561F5F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2500</vt:lpstr>
    </vt:vector>
  </TitlesOfParts>
  <Company>state of illinois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2500</dc:title>
  <dc:subject/>
  <dc:creator>Illinois General Assembly</dc:creator>
  <cp:keywords/>
  <dc:description/>
  <cp:lastModifiedBy>Shipley, Melissa A.</cp:lastModifiedBy>
  <cp:revision>3</cp:revision>
  <dcterms:created xsi:type="dcterms:W3CDTF">2021-01-04T21:03:00Z</dcterms:created>
  <dcterms:modified xsi:type="dcterms:W3CDTF">2021-02-09T15:05:00Z</dcterms:modified>
</cp:coreProperties>
</file>