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9E" w:rsidRDefault="00FC6E9E" w:rsidP="00FC6E9E">
      <w:pPr>
        <w:widowControl w:val="0"/>
        <w:autoSpaceDE w:val="0"/>
        <w:autoSpaceDN w:val="0"/>
        <w:adjustRightInd w:val="0"/>
      </w:pPr>
    </w:p>
    <w:p w:rsidR="007F05CA" w:rsidRDefault="00FC6E9E">
      <w:pPr>
        <w:pStyle w:val="JCARMainSourceNote"/>
      </w:pPr>
      <w:r>
        <w:t>SOURCE:  Adopted by emergency rule at 24 Ill. Reg. 6118, effective March 24, 2000, for a maximum of 150 days; emergency expired August 20, 2000; adopted at 24 Ill. Reg. 14441, effective September 12, 2000; emergency amendment at 25 Ill. Reg. 13323, effective October 3, 2001, for a maximum of 150 days; amended at 26 Ill. Reg. 3747</w:t>
      </w:r>
      <w:r w:rsidR="009102CA">
        <w:t>, effective February 20, 2002</w:t>
      </w:r>
      <w:r w:rsidR="00D72E8A">
        <w:t xml:space="preserve">; emergency amendment at </w:t>
      </w:r>
      <w:r w:rsidR="001411F7">
        <w:t>29</w:t>
      </w:r>
      <w:r w:rsidR="00D72E8A">
        <w:t xml:space="preserve"> Ill. Reg. 19308, effective November 14, 2005, for a maximum of 150 days</w:t>
      </w:r>
      <w:r w:rsidR="007F05CA">
        <w:t xml:space="preserve">; </w:t>
      </w:r>
      <w:r w:rsidR="0049715A">
        <w:t>emergency expired April 12, 2006</w:t>
      </w:r>
      <w:r w:rsidR="00185A76">
        <w:t xml:space="preserve">; amended at 41 Ill. Reg. </w:t>
      </w:r>
      <w:r w:rsidR="00A47064">
        <w:t>13368</w:t>
      </w:r>
      <w:r w:rsidR="00185A76">
        <w:t xml:space="preserve">, effective </w:t>
      </w:r>
      <w:r w:rsidR="00A47064">
        <w:t>October 20, 2017</w:t>
      </w:r>
      <w:r w:rsidR="00E07CF0">
        <w:t>; amended at 45</w:t>
      </w:r>
      <w:r w:rsidR="00AF53F0">
        <w:t xml:space="preserve"> Ill. Reg. </w:t>
      </w:r>
      <w:r w:rsidR="0090027B">
        <w:t>2052</w:t>
      </w:r>
      <w:r w:rsidR="00AF53F0">
        <w:t xml:space="preserve">, effective </w:t>
      </w:r>
      <w:r w:rsidR="0090027B">
        <w:t>January 29, 2021</w:t>
      </w:r>
      <w:r w:rsidR="000E182E">
        <w:t>; amended at 4</w:t>
      </w:r>
      <w:r w:rsidR="000C2490">
        <w:t>6</w:t>
      </w:r>
      <w:r w:rsidR="000E182E">
        <w:t xml:space="preserve"> Ill. Reg. </w:t>
      </w:r>
      <w:r w:rsidR="00F439C5">
        <w:t>3183</w:t>
      </w:r>
      <w:r w:rsidR="000E182E">
        <w:t xml:space="preserve">, effective </w:t>
      </w:r>
      <w:bookmarkStart w:id="0" w:name="_GoBack"/>
      <w:r w:rsidR="00F439C5">
        <w:t>February 8, 2022</w:t>
      </w:r>
      <w:bookmarkEnd w:id="0"/>
      <w:r w:rsidR="007F05CA">
        <w:t xml:space="preserve">. </w:t>
      </w:r>
    </w:p>
    <w:sectPr w:rsidR="007F05CA" w:rsidSect="00FC6E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E9E"/>
    <w:rsid w:val="000C2490"/>
    <w:rsid w:val="000E182E"/>
    <w:rsid w:val="001411F7"/>
    <w:rsid w:val="00185A76"/>
    <w:rsid w:val="0049715A"/>
    <w:rsid w:val="004A4DE2"/>
    <w:rsid w:val="005C3366"/>
    <w:rsid w:val="007F05CA"/>
    <w:rsid w:val="0090027B"/>
    <w:rsid w:val="009102CA"/>
    <w:rsid w:val="00A47064"/>
    <w:rsid w:val="00AF53F0"/>
    <w:rsid w:val="00BE2BF8"/>
    <w:rsid w:val="00D4460F"/>
    <w:rsid w:val="00D72E8A"/>
    <w:rsid w:val="00E07CF0"/>
    <w:rsid w:val="00F439C5"/>
    <w:rsid w:val="00F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431637-D62C-4115-89E1-746C88D8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7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 at 24 Ill</vt:lpstr>
    </vt:vector>
  </TitlesOfParts>
  <Company>state of illinois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 at 24 Ill</dc:title>
  <dc:subject/>
  <dc:creator>Illinois General Assembly</dc:creator>
  <cp:keywords/>
  <dc:description/>
  <cp:lastModifiedBy>Shipley, Melissa A.</cp:lastModifiedBy>
  <cp:revision>11</cp:revision>
  <dcterms:created xsi:type="dcterms:W3CDTF">2012-06-22T01:19:00Z</dcterms:created>
  <dcterms:modified xsi:type="dcterms:W3CDTF">2022-02-24T21:49:00Z</dcterms:modified>
</cp:coreProperties>
</file>