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65" w:rsidRDefault="00454C65" w:rsidP="00454C65">
      <w:pPr>
        <w:widowControl w:val="0"/>
        <w:autoSpaceDE w:val="0"/>
        <w:autoSpaceDN w:val="0"/>
        <w:adjustRightInd w:val="0"/>
      </w:pPr>
      <w:bookmarkStart w:id="0" w:name="_GoBack"/>
      <w:bookmarkEnd w:id="0"/>
    </w:p>
    <w:p w:rsidR="00454C65" w:rsidRDefault="00454C65" w:rsidP="00454C65">
      <w:pPr>
        <w:widowControl w:val="0"/>
        <w:autoSpaceDE w:val="0"/>
        <w:autoSpaceDN w:val="0"/>
        <w:adjustRightInd w:val="0"/>
      </w:pPr>
      <w:r>
        <w:rPr>
          <w:b/>
          <w:bCs/>
        </w:rPr>
        <w:t>Section 1600.455  Federal Projects</w:t>
      </w:r>
      <w:r>
        <w:t xml:space="preserve"> </w:t>
      </w:r>
    </w:p>
    <w:p w:rsidR="00454C65" w:rsidRDefault="00454C65" w:rsidP="00454C65">
      <w:pPr>
        <w:widowControl w:val="0"/>
        <w:autoSpaceDE w:val="0"/>
        <w:autoSpaceDN w:val="0"/>
        <w:adjustRightInd w:val="0"/>
      </w:pPr>
    </w:p>
    <w:p w:rsidR="00454C65" w:rsidRDefault="00454C65" w:rsidP="00454C65">
      <w:pPr>
        <w:widowControl w:val="0"/>
        <w:autoSpaceDE w:val="0"/>
        <w:autoSpaceDN w:val="0"/>
        <w:adjustRightInd w:val="0"/>
      </w:pPr>
      <w:r>
        <w:t xml:space="preserve">The State Community College Board must approve all federal projects at State Community College.  College officials and federal and state agencies shall be informed that: </w:t>
      </w:r>
    </w:p>
    <w:p w:rsidR="00661987" w:rsidRDefault="00661987" w:rsidP="00454C65">
      <w:pPr>
        <w:widowControl w:val="0"/>
        <w:autoSpaceDE w:val="0"/>
        <w:autoSpaceDN w:val="0"/>
        <w:adjustRightInd w:val="0"/>
      </w:pPr>
    </w:p>
    <w:p w:rsidR="00454C65" w:rsidRDefault="00454C65" w:rsidP="00454C65">
      <w:pPr>
        <w:widowControl w:val="0"/>
        <w:autoSpaceDE w:val="0"/>
        <w:autoSpaceDN w:val="0"/>
        <w:adjustRightInd w:val="0"/>
        <w:ind w:left="1440" w:hanging="720"/>
      </w:pPr>
      <w:r>
        <w:t>a)</w:t>
      </w:r>
      <w:r>
        <w:tab/>
        <w:t xml:space="preserve">All contracts for federal projects must be approved by the State Community College Board and signed by the President of State Community College. </w:t>
      </w:r>
    </w:p>
    <w:p w:rsidR="00661987" w:rsidRDefault="00661987" w:rsidP="00454C65">
      <w:pPr>
        <w:widowControl w:val="0"/>
        <w:autoSpaceDE w:val="0"/>
        <w:autoSpaceDN w:val="0"/>
        <w:adjustRightInd w:val="0"/>
        <w:ind w:left="1440" w:hanging="720"/>
      </w:pPr>
    </w:p>
    <w:p w:rsidR="00454C65" w:rsidRDefault="00454C65" w:rsidP="00454C65">
      <w:pPr>
        <w:widowControl w:val="0"/>
        <w:autoSpaceDE w:val="0"/>
        <w:autoSpaceDN w:val="0"/>
        <w:adjustRightInd w:val="0"/>
        <w:ind w:left="1440" w:hanging="720"/>
      </w:pPr>
      <w:r>
        <w:t>b)</w:t>
      </w:r>
      <w:r>
        <w:tab/>
        <w:t xml:space="preserve">Any agreements entered into without the approval of the State Community College Board and the signature of the President of State Community College are not legally binding upon the State Community College Board, and persons entering into such unapproved programs shall be held personally liable. </w:t>
      </w:r>
    </w:p>
    <w:sectPr w:rsidR="00454C65" w:rsidSect="00454C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C65"/>
    <w:rsid w:val="0002252D"/>
    <w:rsid w:val="00454C65"/>
    <w:rsid w:val="005C3366"/>
    <w:rsid w:val="00661987"/>
    <w:rsid w:val="00AA1A62"/>
    <w:rsid w:val="00FC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