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B3" w:rsidRDefault="009E1FB3" w:rsidP="009E1FB3">
      <w:pPr>
        <w:widowControl w:val="0"/>
        <w:autoSpaceDE w:val="0"/>
        <w:autoSpaceDN w:val="0"/>
        <w:adjustRightInd w:val="0"/>
        <w:ind w:left="-90" w:firstLine="90"/>
      </w:pPr>
    </w:p>
    <w:p w:rsidR="009E1FB3" w:rsidRDefault="009E1FB3" w:rsidP="009E1FB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1501.804  President and Chancellor Performance Review</w:t>
      </w:r>
    </w:p>
    <w:p w:rsidR="009E1FB3" w:rsidRPr="005E7D55" w:rsidRDefault="009E1FB3" w:rsidP="009E1FB3">
      <w:pPr>
        <w:widowControl w:val="0"/>
        <w:autoSpaceDE w:val="0"/>
        <w:autoSpaceDN w:val="0"/>
        <w:adjustRightInd w:val="0"/>
        <w:rPr>
          <w:bCs/>
        </w:rPr>
      </w:pPr>
    </w:p>
    <w:p w:rsidR="009E1FB3" w:rsidRDefault="009E1FB3" w:rsidP="009E1FB3">
      <w:r>
        <w:t xml:space="preserve">The board </w:t>
      </w:r>
      <w:r>
        <w:rPr>
          <w:i/>
        </w:rPr>
        <w:t>shall complete an annual performance review of the pre</w:t>
      </w:r>
      <w:r>
        <w:t>s</w:t>
      </w:r>
      <w:r>
        <w:rPr>
          <w:i/>
        </w:rPr>
        <w:t>ident</w:t>
      </w:r>
      <w:r>
        <w:t xml:space="preserve"> or chancellor.  The board </w:t>
      </w:r>
      <w:r>
        <w:rPr>
          <w:i/>
        </w:rPr>
        <w:t xml:space="preserve">shall consider the annual performance review </w:t>
      </w:r>
      <w:r>
        <w:t xml:space="preserve">when contemplating </w:t>
      </w:r>
      <w:r>
        <w:rPr>
          <w:i/>
        </w:rPr>
        <w:t>a bonus, raise, or severance agreement for the president or chancellor.</w:t>
      </w:r>
      <w:r>
        <w:t xml:space="preserve">  [110 ILCS 805/3-75]  The annual performance criteria and goals shall be made available to the public on the district's official website.</w:t>
      </w:r>
    </w:p>
    <w:p w:rsidR="005E7D55" w:rsidRDefault="005E7D55" w:rsidP="009E1FB3"/>
    <w:p w:rsidR="009E1FB3" w:rsidRDefault="009E1FB3" w:rsidP="009E1FB3">
      <w:pPr>
        <w:ind w:left="720"/>
      </w:pPr>
      <w:bookmarkStart w:id="0" w:name="_GoBack"/>
      <w:bookmarkEnd w:id="0"/>
      <w:r>
        <w:t xml:space="preserve">(Source:  Added at 44 Ill. Reg. </w:t>
      </w:r>
      <w:r w:rsidR="00986252">
        <w:t>18680</w:t>
      </w:r>
      <w:r>
        <w:t xml:space="preserve">, effective </w:t>
      </w:r>
      <w:r w:rsidR="00986252">
        <w:t>November 13, 2020</w:t>
      </w:r>
      <w:r>
        <w:t>)</w:t>
      </w:r>
    </w:p>
    <w:sectPr w:rsidR="009E1F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32" w:rsidRDefault="00A57432">
      <w:r>
        <w:separator/>
      </w:r>
    </w:p>
  </w:endnote>
  <w:endnote w:type="continuationSeparator" w:id="0">
    <w:p w:rsidR="00A57432" w:rsidRDefault="00A5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32" w:rsidRDefault="00A57432">
      <w:r>
        <w:separator/>
      </w:r>
    </w:p>
  </w:footnote>
  <w:footnote w:type="continuationSeparator" w:id="0">
    <w:p w:rsidR="00A57432" w:rsidRDefault="00A5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D55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25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1FB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432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C6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68F0-70E8-4560-BB43-E5DD95C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2020-10-22T18:44:00Z</dcterms:created>
  <dcterms:modified xsi:type="dcterms:W3CDTF">2020-11-23T18:58:00Z</dcterms:modified>
</cp:coreProperties>
</file>