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F0" w:rsidRDefault="004551F0" w:rsidP="004551F0">
      <w:pPr>
        <w:widowControl w:val="0"/>
        <w:autoSpaceDE w:val="0"/>
        <w:autoSpaceDN w:val="0"/>
        <w:adjustRightInd w:val="0"/>
      </w:pPr>
    </w:p>
    <w:p w:rsidR="004551F0" w:rsidRPr="00C74F5D" w:rsidRDefault="004551F0" w:rsidP="004551F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1501.401  Definition of Terms</w:t>
      </w:r>
      <w:r>
        <w:t xml:space="preserve"> </w:t>
      </w:r>
      <w:r w:rsidR="00C74F5D">
        <w:rPr>
          <w:b/>
        </w:rPr>
        <w:t>(Repealed)</w:t>
      </w:r>
    </w:p>
    <w:p w:rsidR="00C74F5D" w:rsidRDefault="00C74F5D" w:rsidP="008B4A86">
      <w:pPr>
        <w:widowControl w:val="0"/>
        <w:autoSpaceDE w:val="0"/>
        <w:autoSpaceDN w:val="0"/>
        <w:adjustRightInd w:val="0"/>
      </w:pPr>
    </w:p>
    <w:p w:rsidR="00C74F5D" w:rsidRDefault="00C74F5D" w:rsidP="00174839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Repealed at 42 Ill. Reg. </w:t>
      </w:r>
      <w:r w:rsidR="00D17FC6">
        <w:t>18869</w:t>
      </w:r>
      <w:r>
        <w:t xml:space="preserve">, effective </w:t>
      </w:r>
      <w:r w:rsidR="00D17FC6">
        <w:t>October 3, 2018</w:t>
      </w:r>
      <w:r>
        <w:t>)</w:t>
      </w:r>
    </w:p>
    <w:sectPr w:rsidR="00C74F5D" w:rsidSect="004551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1F0"/>
    <w:rsid w:val="00174839"/>
    <w:rsid w:val="003D32AB"/>
    <w:rsid w:val="004551F0"/>
    <w:rsid w:val="005C3366"/>
    <w:rsid w:val="00667C70"/>
    <w:rsid w:val="007B2072"/>
    <w:rsid w:val="008B4A86"/>
    <w:rsid w:val="00AA1672"/>
    <w:rsid w:val="00C74F5D"/>
    <w:rsid w:val="00D17FC6"/>
    <w:rsid w:val="00E0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28C8B9C-AFFA-4B44-A7E9-10E01A5E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4</cp:revision>
  <dcterms:created xsi:type="dcterms:W3CDTF">2018-08-30T21:31:00Z</dcterms:created>
  <dcterms:modified xsi:type="dcterms:W3CDTF">2018-10-16T20:45:00Z</dcterms:modified>
</cp:coreProperties>
</file>