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EB" w:rsidRDefault="007F64EB" w:rsidP="007F64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64EB" w:rsidRDefault="007F64EB" w:rsidP="007F64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1501.107  Information Request (Recodified)</w:t>
      </w:r>
      <w:r>
        <w:t xml:space="preserve"> </w:t>
      </w:r>
    </w:p>
    <w:p w:rsidR="007F64EB" w:rsidRDefault="007F64EB" w:rsidP="007F64EB">
      <w:pPr>
        <w:widowControl w:val="0"/>
        <w:autoSpaceDE w:val="0"/>
        <w:autoSpaceDN w:val="0"/>
        <w:adjustRightInd w:val="0"/>
      </w:pPr>
    </w:p>
    <w:p w:rsidR="007F64EB" w:rsidRDefault="007F64EB" w:rsidP="00CD5F3C">
      <w:pPr>
        <w:widowControl w:val="0"/>
        <w:autoSpaceDE w:val="0"/>
        <w:autoSpaceDN w:val="0"/>
        <w:adjustRightInd w:val="0"/>
        <w:ind w:left="720"/>
      </w:pPr>
      <w:r>
        <w:t xml:space="preserve">(Source:  Recodified to 2 Ill. Adm. Code 5175.30 at 8 Ill. Reg. 6032, effective April 24, 1984) </w:t>
      </w:r>
    </w:p>
    <w:sectPr w:rsidR="007F64EB" w:rsidSect="007F64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64EB"/>
    <w:rsid w:val="004416B4"/>
    <w:rsid w:val="004B3AFA"/>
    <w:rsid w:val="005C3366"/>
    <w:rsid w:val="007F64EB"/>
    <w:rsid w:val="00CD5F3C"/>
    <w:rsid w:val="00EC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